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7D" w:rsidRDefault="00A7167D" w:rsidP="00A7167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ЛЬВІВСЬКА МІСЬКА РАДА</w:t>
      </w:r>
    </w:p>
    <w:p w:rsidR="00A7167D" w:rsidRDefault="00A7167D" w:rsidP="00A7167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ДЕПАРТАМЕНТ РОЗВИТКУ </w:t>
      </w:r>
    </w:p>
    <w:p w:rsidR="00A7167D" w:rsidRDefault="00A7167D" w:rsidP="00A7167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УПРАВЛІННЯ ОСВІТИ</w:t>
      </w:r>
    </w:p>
    <w:p w:rsidR="00A7167D" w:rsidRDefault="00A7167D" w:rsidP="00A7167D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ЦЕНТР  ПРОФЕСІЙНОГО  РОЗВИТКУ ПЕДАГОГІЧНИХ ПРАЦІВНИКІВ м. ЛЬВОВА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A7167D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ПРОГРАМА НАВЧАННЯ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практичних психологів ЗДО,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які пройшли курс «статеве виховання дітей дошкільного віку»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«Психологічний супровід статевого виховання в ЗДО»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r w:rsidRPr="00883E75">
        <w:t xml:space="preserve">                </w:t>
      </w:r>
      <w:r>
        <w:rPr>
          <w:lang w:val="uk-UA"/>
        </w:rPr>
        <w:t xml:space="preserve">                   </w:t>
      </w:r>
      <w:proofErr w:type="spellStart"/>
      <w:r w:rsidRPr="00883E75">
        <w:t>Програма</w:t>
      </w:r>
      <w:proofErr w:type="spellEnd"/>
      <w:r w:rsidRPr="00883E75">
        <w:t xml:space="preserve"> </w:t>
      </w:r>
      <w:proofErr w:type="spellStart"/>
      <w:r w:rsidRPr="00883E75">
        <w:t>навчання</w:t>
      </w:r>
      <w:proofErr w:type="spellEnd"/>
      <w:r w:rsidRPr="00883E75">
        <w:t xml:space="preserve">  </w:t>
      </w:r>
      <w:proofErr w:type="spellStart"/>
      <w:r w:rsidRPr="00883E75">
        <w:t>затверджена</w:t>
      </w:r>
      <w:proofErr w:type="spellEnd"/>
      <w:r w:rsidRPr="00883E75">
        <w:t xml:space="preserve"> методичною радою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i/>
          <w:color w:val="000000"/>
          <w:sz w:val="24"/>
          <w:szCs w:val="24"/>
        </w:rPr>
        <w:t xml:space="preserve"> (протокол №</w:t>
      </w:r>
      <w:r w:rsidR="00F378E1">
        <w:rPr>
          <w:rFonts w:ascii="Arial" w:eastAsia="Arial" w:hAnsi="Arial" w:cs="Arial"/>
          <w:i/>
          <w:color w:val="000000"/>
          <w:sz w:val="24"/>
          <w:szCs w:val="24"/>
        </w:rPr>
        <w:t xml:space="preserve">9 </w:t>
      </w:r>
      <w:r w:rsidRPr="00883E75">
        <w:rPr>
          <w:rFonts w:ascii="Arial" w:eastAsia="Arial" w:hAnsi="Arial" w:cs="Arial"/>
          <w:i/>
          <w:color w:val="000000"/>
          <w:sz w:val="24"/>
          <w:szCs w:val="24"/>
        </w:rPr>
        <w:t>від</w:t>
      </w:r>
      <w:r w:rsidR="00F378E1">
        <w:rPr>
          <w:rFonts w:ascii="Arial" w:eastAsia="Arial" w:hAnsi="Arial" w:cs="Arial"/>
          <w:i/>
          <w:color w:val="000000"/>
          <w:sz w:val="24"/>
          <w:szCs w:val="24"/>
        </w:rPr>
        <w:t xml:space="preserve"> 22</w:t>
      </w:r>
      <w:r w:rsidRPr="00883E75">
        <w:rPr>
          <w:rFonts w:ascii="Arial" w:eastAsia="Arial" w:hAnsi="Arial" w:cs="Arial"/>
          <w:i/>
          <w:color w:val="000000"/>
          <w:sz w:val="24"/>
          <w:szCs w:val="24"/>
        </w:rPr>
        <w:t>.</w:t>
      </w:r>
      <w:r w:rsidR="00F378E1">
        <w:rPr>
          <w:rFonts w:ascii="Arial" w:eastAsia="Arial" w:hAnsi="Arial" w:cs="Arial"/>
          <w:i/>
          <w:color w:val="000000"/>
          <w:sz w:val="24"/>
          <w:szCs w:val="24"/>
        </w:rPr>
        <w:t>12</w:t>
      </w:r>
      <w:r w:rsidRPr="00883E75">
        <w:rPr>
          <w:rFonts w:ascii="Arial" w:eastAsia="Arial" w:hAnsi="Arial" w:cs="Arial"/>
          <w:i/>
          <w:color w:val="000000"/>
          <w:sz w:val="24"/>
          <w:szCs w:val="24"/>
        </w:rPr>
        <w:t>.2022 р.)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  <w:lang w:val="en-US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  <w:lang w:val="en-US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  <w:lang w:val="en-US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  <w:lang w:val="en-US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hAnsi="Arial" w:cs="Arial"/>
          <w:sz w:val="24"/>
          <w:szCs w:val="24"/>
        </w:rPr>
        <w:t xml:space="preserve">Голова методичної ради                             </w:t>
      </w:r>
      <w:proofErr w:type="spellStart"/>
      <w:r w:rsidRPr="00883E75">
        <w:rPr>
          <w:rFonts w:ascii="Arial" w:hAnsi="Arial" w:cs="Arial"/>
          <w:sz w:val="24"/>
          <w:szCs w:val="24"/>
        </w:rPr>
        <w:t>О.І.Приставська</w:t>
      </w:r>
      <w:proofErr w:type="spellEnd"/>
      <w:r w:rsidRPr="00883E75">
        <w:rPr>
          <w:rFonts w:ascii="Arial" w:hAnsi="Arial" w:cs="Arial"/>
          <w:sz w:val="24"/>
          <w:szCs w:val="24"/>
        </w:rPr>
        <w:t xml:space="preserve"> </w:t>
      </w:r>
      <w:r w:rsidRPr="00883E75">
        <w:rPr>
          <w:rFonts w:ascii="Arial" w:hAnsi="Arial" w:cs="Arial"/>
          <w:sz w:val="24"/>
          <w:szCs w:val="24"/>
        </w:rPr>
        <w:br w:type="page"/>
      </w:r>
      <w:r w:rsidRPr="00883E75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І. ЗАГАЛЬНІ ВІДОМОСТІ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 xml:space="preserve">Найменування: 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>програма навчання практичних психологів ЗДО, які пройшли курс «Статеве виховання дітей дошкільного віку»</w:t>
      </w:r>
      <w:r w:rsidRPr="00883E75">
        <w:rPr>
          <w:rFonts w:ascii="Arial" w:hAnsi="Arial" w:cs="Arial"/>
          <w:sz w:val="24"/>
          <w:szCs w:val="24"/>
        </w:rPr>
        <w:t xml:space="preserve"> 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>«Психологічний супровід статевого виховання в ЗДО»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Розробники: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 xml:space="preserve">С. </w:t>
      </w:r>
      <w:proofErr w:type="spellStart"/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Локоткова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психологиня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>, тренер зі статевої та сексуальної грамотності, консультант ЦПРПП м. Львова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Запрошені спікери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(за згодою).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Мета:</w:t>
      </w:r>
    </w:p>
    <w:p w:rsidR="00916EB6" w:rsidRPr="00883E75" w:rsidRDefault="00916EB6" w:rsidP="00916EB6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ab/>
        <w:t xml:space="preserve">Реалізація завдань освітніх ліній Базового Компоненту та Державного стандарту з статевого виховання. </w:t>
      </w:r>
    </w:p>
    <w:p w:rsidR="00916EB6" w:rsidRPr="00883E75" w:rsidRDefault="00916EB6" w:rsidP="00916EB6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ab/>
        <w:t>педагогічна та психологічна готовність педагогів до впровадження і викладання тем статевого виховання</w:t>
      </w:r>
    </w:p>
    <w:p w:rsidR="00916EB6" w:rsidRPr="00883E75" w:rsidRDefault="00916EB6" w:rsidP="00916EB6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здійснення психологічного супроводу в умовах модернізації дошкільної освіти;</w:t>
      </w:r>
    </w:p>
    <w:p w:rsidR="00916EB6" w:rsidRPr="00883E75" w:rsidRDefault="00916EB6" w:rsidP="00916EB6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активне впровадження педагогами у  заклади дошкільної освіти новітніх  форм, сучасних технологій у висвітленні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табуйованої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теми;</w:t>
      </w:r>
    </w:p>
    <w:p w:rsidR="00916EB6" w:rsidRPr="00883E75" w:rsidRDefault="00916EB6" w:rsidP="00916EB6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розширення методичного, нормативно – правового, діапазону знань  та психологічних аспектів при ознайомленні з Програмою статевого виховання ;</w:t>
      </w:r>
    </w:p>
    <w:p w:rsidR="00916EB6" w:rsidRPr="00883E75" w:rsidRDefault="00916EB6" w:rsidP="00916EB6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забезпечення новою теоретичною та практичною інформацією.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Напрям:</w:t>
      </w:r>
    </w:p>
    <w:p w:rsidR="00916EB6" w:rsidRPr="00883E75" w:rsidRDefault="00916EB6" w:rsidP="00916EB6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статеве виховання дітей дошкільного віку;</w:t>
      </w:r>
    </w:p>
    <w:p w:rsidR="00916EB6" w:rsidRPr="00883E75" w:rsidRDefault="00916EB6" w:rsidP="00916EB6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запобігання та протидія насильству, зокрема насильства за ознакою статі з метою захисту прав осіб, які постраждали від такого насильства ;</w:t>
      </w:r>
    </w:p>
    <w:p w:rsidR="00916EB6" w:rsidRPr="00883E75" w:rsidRDefault="00916EB6" w:rsidP="00916EB6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модернізація професійного потенціалу, як показника готовності до інноваційної діяльності.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Обсяг (тривалість):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16 годин </w:t>
      </w: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Форма (форми) навчання :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очна.</w:t>
      </w: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color w:val="FF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 xml:space="preserve">Перелік </w:t>
      </w:r>
      <w:proofErr w:type="spellStart"/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компетентностей</w:t>
      </w:r>
      <w:proofErr w:type="spellEnd"/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, що вдосконалюватимуться/набуватимуться:</w:t>
      </w:r>
      <w:r w:rsidRPr="00883E75">
        <w:rPr>
          <w:rFonts w:ascii="Arial" w:eastAsia="Arial" w:hAnsi="Arial" w:cs="Arial"/>
          <w:i/>
          <w:color w:val="FF0000"/>
          <w:sz w:val="24"/>
          <w:szCs w:val="24"/>
        </w:rPr>
        <w:t xml:space="preserve">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FF0000"/>
          <w:sz w:val="24"/>
          <w:szCs w:val="24"/>
        </w:rPr>
      </w:pPr>
    </w:p>
    <w:p w:rsidR="00916EB6" w:rsidRDefault="00916EB6" w:rsidP="00916EB6">
      <w:pPr>
        <w:pStyle w:val="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Професійна компетентність</w:t>
      </w:r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 – обізнаність із новітніми науково обґрунтованими відомостями з психології, сексології, методики,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>інноватики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для психологічного супроводу учасників освітнього процесу;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Психологічна компетентність</w:t>
      </w:r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– здатність особистості ефективно застосовувати структуровану систему знань про людину як індивіда, суб'єкта праці й особистість, як у власній життєдіяльності так й професійній або іншій взаємодії. Високий рівень психологічної компетентності забезпечує успішну діяльність і взаємодію в системах «людина-людина», «людина-колектив», «людина-більші соціальні групи»;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Комунікативна компетентність </w:t>
      </w:r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– вміння чітко та аргументовано висловлювати власні думки та застосовувати активне слухання;  здатність особистості встановлювати та підтримувати необхідні контакти з іншими людьми на основі сукупності знань та вмінь, що забезпечують ефективний плин комунікативного процесу.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Методична компетентність</w:t>
      </w:r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– здатність особистості до системного мислення, правильного прийняття й інтерпретації будь-якої інформації, структурування проблем, вміння відрізняти головне від другорядного, бачити повний – загальний стан справ;  особистісна здатність структурно та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>високоефективно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будувати діяльність на основі набутих знань, умінь та навичок.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Інформаційно-технологічна компетентність</w:t>
      </w:r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 – здатність 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застосовувати та використовувати інформаційні новітні інноваційні технології на основі набутих знань, умінь та навичок, як у професійній діяльності, так й у життєдіяльності.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FF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Передбачає дотримання принципів доступності, варіативності, новизни, зворотного зв’язку, науковості, врахування інтересів слухачів.</w:t>
      </w: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Місце (місця) надання освітньої послуги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>: ЦПРПП м. Львова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Очікувані результати навчання:</w:t>
      </w:r>
    </w:p>
    <w:p w:rsidR="00916EB6" w:rsidRPr="00883E75" w:rsidRDefault="00916EB6" w:rsidP="00916EB6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lastRenderedPageBreak/>
        <w:t>створює траєкторію розвитку освітнього закладу через залучення учасників освітнього процесу;</w:t>
      </w:r>
    </w:p>
    <w:p w:rsidR="00916EB6" w:rsidRPr="00883E75" w:rsidRDefault="00916EB6" w:rsidP="00916EB6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знає про здобутки класичної та сучасної психології у сфері статевого виховання теорії, практики міжнародних емпіричних  досліджень</w:t>
      </w:r>
    </w:p>
    <w:p w:rsidR="00916EB6" w:rsidRPr="00883E75" w:rsidRDefault="00916EB6" w:rsidP="00916EB6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знає сучасні теорії на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грунті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яких будується сучасна практика методичного і управлінського забезпечення та надання психологічного супроводу, допомоги дорослим і дітям;</w:t>
      </w:r>
    </w:p>
    <w:p w:rsidR="00916EB6" w:rsidRPr="00883E75" w:rsidRDefault="00916EB6" w:rsidP="00916EB6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обирає підходи та інструментарій для аналізу проблем в роботі з статевого виховання дошкільнят;</w:t>
      </w:r>
    </w:p>
    <w:p w:rsidR="00916EB6" w:rsidRPr="00883E75" w:rsidRDefault="00916EB6" w:rsidP="00916EB6">
      <w:pPr>
        <w:pStyle w:val="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розуміють вікові особливості статевого розвитку дітей дошкільного віку.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9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Документ, що видається за результатами навчання : </w:t>
      </w:r>
      <w:r w:rsidRPr="00883E75">
        <w:rPr>
          <w:rFonts w:ascii="Arial" w:eastAsia="Arial" w:hAnsi="Arial" w:cs="Arial"/>
          <w:color w:val="000000"/>
          <w:sz w:val="24"/>
          <w:szCs w:val="24"/>
          <w:highlight w:val="white"/>
        </w:rPr>
        <w:t>сертифікат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                            ІІ. ЗМІСТ ПРОГРАМИ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Вхідне діагностування, інтеграційно-мотиваційне заняття.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i/>
          <w:color w:val="000000"/>
          <w:sz w:val="24"/>
          <w:szCs w:val="24"/>
        </w:rPr>
        <w:t>Час за роботою навчальною програмою – 1 години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Тема 1. Реєстрація учасників. Ознайомлення з програмою.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Тема 2. Знайомство. Укладання правил роботи в групі. Моніторинг.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Модуль 1. Актуальність проблемні питання статевого виховання дошкільнят.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i/>
          <w:color w:val="000000"/>
          <w:sz w:val="24"/>
          <w:szCs w:val="24"/>
        </w:rPr>
        <w:t>Час роботи за робочою навчальною програмою – 3 годин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 xml:space="preserve">    Тема 1.1.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Ставлення та погляди педагогів та батьків щодо статевого виховання дітей.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План семінарського заняття (2 год).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1.1.1. Статеве виховання в сім’ї.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1.1.2. Статеве виховання в закладі дошкільної освіти.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1.1.3. Вплив ЗМІ та Інтернету на статеве виховання.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 xml:space="preserve">    Тема 1.2.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Практична складова впровадження статевого виховання дітей дошкільного віку в ЗДО.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План практичного заняття (1 год).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1.2.1. Рівень обізнаності щодо статевого виховання.(за результатами анкетування)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2.1.2. Психологічний супровід. Методи та форми роботи з дорослими, для зняття напруги та блоків, що заважають комфортному впровадженню статевого виховання дошкільників в ЗДО.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185"/>
        </w:tabs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>2.1.3. Статева безпека. Діти та незнайомці.</w:t>
      </w:r>
    </w:p>
    <w:p w:rsidR="00916EB6" w:rsidRP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  </w:t>
      </w:r>
    </w:p>
    <w:p w:rsidR="00916EB6" w:rsidRPr="00916EB6" w:rsidRDefault="00916EB6" w:rsidP="00916EB6">
      <w:pPr>
        <w:jc w:val="center"/>
        <w:rPr>
          <w:rFonts w:ascii="Arial" w:hAnsi="Arial" w:cs="Arial"/>
          <w:b/>
          <w:sz w:val="24"/>
          <w:szCs w:val="24"/>
        </w:rPr>
      </w:pPr>
      <w:r w:rsidRPr="00916EB6">
        <w:rPr>
          <w:rFonts w:ascii="Arial" w:hAnsi="Arial" w:cs="Arial"/>
          <w:b/>
          <w:sz w:val="24"/>
          <w:szCs w:val="24"/>
        </w:rPr>
        <w:t xml:space="preserve">Модуль  2.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Психологічна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складова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організації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впровадження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статевого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виховання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в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освітній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процес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>.</w:t>
      </w:r>
    </w:p>
    <w:p w:rsidR="00916EB6" w:rsidRPr="00916EB6" w:rsidRDefault="00916EB6" w:rsidP="00916EB6">
      <w:pPr>
        <w:rPr>
          <w:rFonts w:ascii="Arial" w:hAnsi="Arial" w:cs="Arial"/>
          <w:i/>
          <w:sz w:val="24"/>
          <w:szCs w:val="24"/>
          <w:lang w:val="uk-UA"/>
        </w:rPr>
      </w:pPr>
      <w:r w:rsidRPr="00883E75">
        <w:rPr>
          <w:i/>
        </w:rPr>
        <w:t xml:space="preserve">            </w:t>
      </w:r>
      <w:r>
        <w:rPr>
          <w:i/>
          <w:lang w:val="uk-UA"/>
        </w:rPr>
        <w:t xml:space="preserve">                   </w:t>
      </w:r>
      <w:r w:rsidRPr="00883E75">
        <w:rPr>
          <w:i/>
        </w:rPr>
        <w:t xml:space="preserve"> </w:t>
      </w:r>
      <w:r w:rsidRPr="00916EB6">
        <w:rPr>
          <w:rFonts w:ascii="Arial" w:hAnsi="Arial" w:cs="Arial"/>
          <w:i/>
          <w:sz w:val="24"/>
          <w:szCs w:val="24"/>
        </w:rPr>
        <w:t xml:space="preserve">Час </w:t>
      </w:r>
      <w:proofErr w:type="spellStart"/>
      <w:r w:rsidRPr="00916EB6">
        <w:rPr>
          <w:rFonts w:ascii="Arial" w:hAnsi="Arial" w:cs="Arial"/>
          <w:i/>
          <w:sz w:val="24"/>
          <w:szCs w:val="24"/>
        </w:rPr>
        <w:t>роботи</w:t>
      </w:r>
      <w:proofErr w:type="spellEnd"/>
      <w:r w:rsidRPr="00916EB6">
        <w:rPr>
          <w:rFonts w:ascii="Arial" w:hAnsi="Arial" w:cs="Arial"/>
          <w:i/>
          <w:sz w:val="24"/>
          <w:szCs w:val="24"/>
        </w:rPr>
        <w:t xml:space="preserve"> за </w:t>
      </w:r>
      <w:proofErr w:type="spellStart"/>
      <w:r w:rsidRPr="00916EB6">
        <w:rPr>
          <w:rFonts w:ascii="Arial" w:hAnsi="Arial" w:cs="Arial"/>
          <w:i/>
          <w:sz w:val="24"/>
          <w:szCs w:val="24"/>
        </w:rPr>
        <w:t>робочою</w:t>
      </w:r>
      <w:proofErr w:type="spellEnd"/>
      <w:r w:rsidRPr="00916EB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i/>
          <w:sz w:val="24"/>
          <w:szCs w:val="24"/>
        </w:rPr>
        <w:t>навчальною</w:t>
      </w:r>
      <w:proofErr w:type="spellEnd"/>
      <w:r w:rsidRPr="00916EB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i/>
          <w:sz w:val="24"/>
          <w:szCs w:val="24"/>
        </w:rPr>
        <w:t>програмою</w:t>
      </w:r>
      <w:proofErr w:type="spellEnd"/>
      <w:r w:rsidRPr="00916EB6">
        <w:rPr>
          <w:rFonts w:ascii="Arial" w:hAnsi="Arial" w:cs="Arial"/>
          <w:i/>
          <w:sz w:val="24"/>
          <w:szCs w:val="24"/>
        </w:rPr>
        <w:t xml:space="preserve"> – 12 годин.</w:t>
      </w:r>
    </w:p>
    <w:p w:rsidR="00916EB6" w:rsidRPr="00916EB6" w:rsidRDefault="00916EB6" w:rsidP="00916EB6">
      <w:pPr>
        <w:rPr>
          <w:rFonts w:ascii="Arial" w:hAnsi="Arial" w:cs="Arial"/>
          <w:b/>
          <w:sz w:val="24"/>
          <w:szCs w:val="24"/>
        </w:rPr>
      </w:pPr>
      <w:r w:rsidRPr="00916EB6">
        <w:rPr>
          <w:rFonts w:ascii="Arial" w:hAnsi="Arial" w:cs="Arial"/>
          <w:b/>
          <w:sz w:val="24"/>
          <w:szCs w:val="24"/>
        </w:rPr>
        <w:t xml:space="preserve">         Тема 2.1.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Понятійний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апарат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Основи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статевого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виховання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в до</w:t>
      </w:r>
      <w:r>
        <w:rPr>
          <w:rFonts w:ascii="Arial" w:hAnsi="Arial" w:cs="Arial"/>
          <w:b/>
          <w:sz w:val="24"/>
          <w:szCs w:val="24"/>
          <w:lang w:val="uk-UA"/>
        </w:rPr>
        <w:t>ш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кіллі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.  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</w:rPr>
      </w:pPr>
      <w:r w:rsidRPr="00916EB6">
        <w:rPr>
          <w:rFonts w:ascii="Arial" w:hAnsi="Arial" w:cs="Arial"/>
          <w:sz w:val="24"/>
          <w:szCs w:val="24"/>
        </w:rPr>
        <w:t xml:space="preserve"> </w:t>
      </w:r>
    </w:p>
    <w:p w:rsidR="00916EB6" w:rsidRPr="00916EB6" w:rsidRDefault="00916EB6" w:rsidP="00916EB6">
      <w:pPr>
        <w:rPr>
          <w:rFonts w:ascii="Arial" w:hAnsi="Arial" w:cs="Arial"/>
          <w:b/>
          <w:sz w:val="24"/>
          <w:szCs w:val="24"/>
          <w:u w:val="single"/>
        </w:rPr>
      </w:pPr>
      <w:r w:rsidRPr="00916EB6">
        <w:rPr>
          <w:rFonts w:ascii="Arial" w:hAnsi="Arial" w:cs="Arial"/>
          <w:sz w:val="24"/>
          <w:szCs w:val="24"/>
        </w:rPr>
        <w:t xml:space="preserve">                         </w:t>
      </w:r>
      <w:r w:rsidRPr="00916EB6">
        <w:rPr>
          <w:rFonts w:ascii="Arial" w:hAnsi="Arial" w:cs="Arial"/>
          <w:b/>
          <w:sz w:val="24"/>
          <w:szCs w:val="24"/>
          <w:u w:val="single"/>
        </w:rPr>
        <w:t xml:space="preserve">План </w:t>
      </w:r>
      <w:proofErr w:type="spellStart"/>
      <w:r w:rsidRPr="00916EB6">
        <w:rPr>
          <w:rFonts w:ascii="Arial" w:hAnsi="Arial" w:cs="Arial"/>
          <w:b/>
          <w:sz w:val="24"/>
          <w:szCs w:val="24"/>
          <w:u w:val="single"/>
        </w:rPr>
        <w:t>лекційного</w:t>
      </w:r>
      <w:proofErr w:type="spellEnd"/>
      <w:r w:rsidRPr="00916EB6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  <w:u w:val="single"/>
        </w:rPr>
        <w:t>заняття</w:t>
      </w:r>
      <w:proofErr w:type="spellEnd"/>
      <w:r w:rsidRPr="00916EB6">
        <w:rPr>
          <w:rFonts w:ascii="Arial" w:hAnsi="Arial" w:cs="Arial"/>
          <w:b/>
          <w:sz w:val="24"/>
          <w:szCs w:val="24"/>
          <w:u w:val="single"/>
        </w:rPr>
        <w:t xml:space="preserve"> (2 год).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</w:rPr>
      </w:pPr>
      <w:r w:rsidRPr="00916EB6">
        <w:rPr>
          <w:rFonts w:ascii="Arial" w:hAnsi="Arial" w:cs="Arial"/>
          <w:sz w:val="24"/>
          <w:szCs w:val="24"/>
        </w:rPr>
        <w:t xml:space="preserve">2.1.1. </w:t>
      </w:r>
      <w:proofErr w:type="spellStart"/>
      <w:r w:rsidRPr="00916EB6">
        <w:rPr>
          <w:rFonts w:ascii="Arial" w:hAnsi="Arial" w:cs="Arial"/>
          <w:sz w:val="24"/>
          <w:szCs w:val="24"/>
        </w:rPr>
        <w:t>Поняття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 «</w:t>
      </w:r>
      <w:proofErr w:type="spellStart"/>
      <w:r w:rsidRPr="00916EB6">
        <w:rPr>
          <w:rFonts w:ascii="Arial" w:hAnsi="Arial" w:cs="Arial"/>
          <w:sz w:val="24"/>
          <w:szCs w:val="24"/>
          <w:lang w:val="en-US"/>
        </w:rPr>
        <w:t>sexeducation</w:t>
      </w:r>
      <w:proofErr w:type="spellEnd"/>
      <w:r w:rsidRPr="00916EB6">
        <w:rPr>
          <w:rFonts w:ascii="Arial" w:hAnsi="Arial" w:cs="Arial"/>
          <w:sz w:val="24"/>
          <w:szCs w:val="24"/>
        </w:rPr>
        <w:t>», «</w:t>
      </w:r>
      <w:proofErr w:type="spellStart"/>
      <w:r w:rsidRPr="00916EB6">
        <w:rPr>
          <w:rFonts w:ascii="Arial" w:hAnsi="Arial" w:cs="Arial"/>
          <w:sz w:val="24"/>
          <w:szCs w:val="24"/>
        </w:rPr>
        <w:t>психосексуальний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розвиток</w:t>
      </w:r>
      <w:proofErr w:type="spellEnd"/>
      <w:r w:rsidRPr="00916EB6">
        <w:rPr>
          <w:rFonts w:ascii="Arial" w:hAnsi="Arial" w:cs="Arial"/>
          <w:sz w:val="24"/>
          <w:szCs w:val="24"/>
        </w:rPr>
        <w:t>».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</w:rPr>
      </w:pPr>
      <w:r w:rsidRPr="00916EB6">
        <w:rPr>
          <w:rFonts w:ascii="Arial" w:hAnsi="Arial" w:cs="Arial"/>
          <w:sz w:val="24"/>
          <w:szCs w:val="24"/>
        </w:rPr>
        <w:t xml:space="preserve">2.1.2. </w:t>
      </w:r>
      <w:proofErr w:type="spellStart"/>
      <w:r w:rsidRPr="00916EB6">
        <w:rPr>
          <w:rFonts w:ascii="Arial" w:hAnsi="Arial" w:cs="Arial"/>
          <w:sz w:val="24"/>
          <w:szCs w:val="24"/>
        </w:rPr>
        <w:t>Статеве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виховання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дітей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дошкільного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віку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16EB6">
        <w:rPr>
          <w:rFonts w:ascii="Arial" w:hAnsi="Arial" w:cs="Arial"/>
          <w:sz w:val="24"/>
          <w:szCs w:val="24"/>
        </w:rPr>
        <w:t>Що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важливо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знати.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</w:rPr>
      </w:pPr>
    </w:p>
    <w:p w:rsidR="00916EB6" w:rsidRPr="00916EB6" w:rsidRDefault="00916EB6" w:rsidP="00916EB6">
      <w:pPr>
        <w:rPr>
          <w:rFonts w:ascii="Arial" w:hAnsi="Arial" w:cs="Arial"/>
          <w:b/>
          <w:sz w:val="24"/>
          <w:szCs w:val="24"/>
          <w:lang w:val="uk-UA"/>
        </w:rPr>
      </w:pPr>
      <w:r w:rsidRPr="00916EB6">
        <w:rPr>
          <w:rFonts w:ascii="Arial" w:hAnsi="Arial" w:cs="Arial"/>
          <w:b/>
          <w:sz w:val="24"/>
          <w:szCs w:val="24"/>
        </w:rPr>
        <w:t xml:space="preserve">        Тема 2.2. Напрямки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психокорекційної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роботи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з особами,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що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зазнали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ймовірного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16EB6">
        <w:rPr>
          <w:rFonts w:ascii="Arial" w:hAnsi="Arial" w:cs="Arial"/>
          <w:b/>
          <w:sz w:val="24"/>
          <w:szCs w:val="24"/>
        </w:rPr>
        <w:t>сексуального</w:t>
      </w:r>
      <w:proofErr w:type="gramEnd"/>
      <w:r w:rsidRPr="00916E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</w:rPr>
        <w:t>насилля</w:t>
      </w:r>
      <w:proofErr w:type="spellEnd"/>
      <w:r w:rsidRPr="00916EB6">
        <w:rPr>
          <w:rFonts w:ascii="Arial" w:hAnsi="Arial" w:cs="Arial"/>
          <w:b/>
          <w:sz w:val="24"/>
          <w:szCs w:val="24"/>
        </w:rPr>
        <w:t>.</w:t>
      </w:r>
    </w:p>
    <w:p w:rsidR="00916EB6" w:rsidRPr="00916EB6" w:rsidRDefault="00916EB6" w:rsidP="00916EB6">
      <w:pPr>
        <w:rPr>
          <w:rFonts w:ascii="Arial" w:hAnsi="Arial" w:cs="Arial"/>
          <w:b/>
          <w:sz w:val="24"/>
          <w:szCs w:val="24"/>
          <w:u w:val="single"/>
        </w:rPr>
      </w:pPr>
      <w:r w:rsidRPr="00916EB6">
        <w:rPr>
          <w:rFonts w:ascii="Arial" w:hAnsi="Arial" w:cs="Arial"/>
          <w:sz w:val="24"/>
          <w:szCs w:val="24"/>
        </w:rPr>
        <w:t xml:space="preserve">                         </w:t>
      </w:r>
      <w:r w:rsidRPr="00916EB6">
        <w:rPr>
          <w:rFonts w:ascii="Arial" w:hAnsi="Arial" w:cs="Arial"/>
          <w:sz w:val="24"/>
          <w:szCs w:val="24"/>
          <w:u w:val="single"/>
        </w:rPr>
        <w:t xml:space="preserve"> </w:t>
      </w:r>
      <w:r w:rsidRPr="00916EB6">
        <w:rPr>
          <w:rFonts w:ascii="Arial" w:hAnsi="Arial" w:cs="Arial"/>
          <w:b/>
          <w:sz w:val="24"/>
          <w:szCs w:val="24"/>
          <w:u w:val="single"/>
        </w:rPr>
        <w:t xml:space="preserve">План </w:t>
      </w:r>
      <w:proofErr w:type="spellStart"/>
      <w:r w:rsidRPr="00916EB6">
        <w:rPr>
          <w:rFonts w:ascii="Arial" w:hAnsi="Arial" w:cs="Arial"/>
          <w:b/>
          <w:sz w:val="24"/>
          <w:szCs w:val="24"/>
          <w:u w:val="single"/>
        </w:rPr>
        <w:t>лекційного</w:t>
      </w:r>
      <w:proofErr w:type="spellEnd"/>
      <w:r w:rsidRPr="00916EB6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  <w:u w:val="single"/>
        </w:rPr>
        <w:t>заняття</w:t>
      </w:r>
      <w:proofErr w:type="spellEnd"/>
      <w:r w:rsidRPr="00916EB6">
        <w:rPr>
          <w:rFonts w:ascii="Arial" w:hAnsi="Arial" w:cs="Arial"/>
          <w:b/>
          <w:sz w:val="24"/>
          <w:szCs w:val="24"/>
          <w:u w:val="single"/>
        </w:rPr>
        <w:t xml:space="preserve"> - (2 год).</w:t>
      </w:r>
    </w:p>
    <w:p w:rsidR="00916EB6" w:rsidRPr="00916EB6" w:rsidRDefault="00916EB6" w:rsidP="00916EB6">
      <w:pPr>
        <w:rPr>
          <w:rFonts w:ascii="Arial" w:hAnsi="Arial" w:cs="Arial"/>
          <w:b/>
          <w:sz w:val="24"/>
          <w:szCs w:val="24"/>
        </w:rPr>
      </w:pPr>
      <w:r w:rsidRPr="00916EB6">
        <w:rPr>
          <w:rFonts w:ascii="Arial" w:hAnsi="Arial" w:cs="Arial"/>
          <w:b/>
          <w:sz w:val="24"/>
          <w:szCs w:val="24"/>
        </w:rPr>
        <w:t>2.2.1.</w:t>
      </w:r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Методи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і </w:t>
      </w:r>
      <w:proofErr w:type="spellStart"/>
      <w:r w:rsidRPr="00916EB6">
        <w:rPr>
          <w:rFonts w:ascii="Arial" w:hAnsi="Arial" w:cs="Arial"/>
          <w:sz w:val="24"/>
          <w:szCs w:val="24"/>
        </w:rPr>
        <w:t>форми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роботи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916EB6">
        <w:rPr>
          <w:rFonts w:ascii="Arial" w:hAnsi="Arial" w:cs="Arial"/>
          <w:sz w:val="24"/>
          <w:szCs w:val="24"/>
        </w:rPr>
        <w:t>усіма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учасниками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освітнього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процесу</w:t>
      </w:r>
      <w:proofErr w:type="spellEnd"/>
      <w:r w:rsidRPr="00916EB6">
        <w:rPr>
          <w:rFonts w:ascii="Arial" w:hAnsi="Arial" w:cs="Arial"/>
          <w:sz w:val="24"/>
          <w:szCs w:val="24"/>
        </w:rPr>
        <w:t>.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</w:rPr>
      </w:pPr>
      <w:r w:rsidRPr="00916EB6">
        <w:rPr>
          <w:rFonts w:ascii="Arial" w:hAnsi="Arial" w:cs="Arial"/>
          <w:b/>
          <w:sz w:val="24"/>
          <w:szCs w:val="24"/>
        </w:rPr>
        <w:t>2.2.2.</w:t>
      </w:r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Психокорекційна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робота з </w:t>
      </w:r>
      <w:proofErr w:type="spellStart"/>
      <w:r w:rsidRPr="00916EB6">
        <w:rPr>
          <w:rFonts w:ascii="Arial" w:hAnsi="Arial" w:cs="Arial"/>
          <w:sz w:val="24"/>
          <w:szCs w:val="24"/>
        </w:rPr>
        <w:t>дітьми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16EB6">
        <w:rPr>
          <w:rFonts w:ascii="Arial" w:hAnsi="Arial" w:cs="Arial"/>
          <w:sz w:val="24"/>
          <w:szCs w:val="24"/>
        </w:rPr>
        <w:t>що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зазнали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можливого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сексуального </w:t>
      </w:r>
      <w:proofErr w:type="spellStart"/>
      <w:r w:rsidRPr="00916EB6">
        <w:rPr>
          <w:rFonts w:ascii="Arial" w:hAnsi="Arial" w:cs="Arial"/>
          <w:sz w:val="24"/>
          <w:szCs w:val="24"/>
        </w:rPr>
        <w:t>насилля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. Роль психолога та </w:t>
      </w:r>
      <w:proofErr w:type="spellStart"/>
      <w:r w:rsidRPr="00916EB6">
        <w:rPr>
          <w:rFonts w:ascii="Arial" w:hAnsi="Arial" w:cs="Arial"/>
          <w:sz w:val="24"/>
          <w:szCs w:val="24"/>
        </w:rPr>
        <w:t>психологічний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супровід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16EB6">
        <w:rPr>
          <w:rFonts w:ascii="Arial" w:hAnsi="Arial" w:cs="Arial"/>
          <w:sz w:val="24"/>
          <w:szCs w:val="24"/>
        </w:rPr>
        <w:t>у</w:t>
      </w:r>
      <w:proofErr w:type="gram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закладі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освіти</w:t>
      </w:r>
      <w:proofErr w:type="spellEnd"/>
      <w:r w:rsidRPr="00916EB6">
        <w:rPr>
          <w:rFonts w:ascii="Arial" w:hAnsi="Arial" w:cs="Arial"/>
          <w:sz w:val="24"/>
          <w:szCs w:val="24"/>
        </w:rPr>
        <w:t>.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</w:rPr>
      </w:pPr>
      <w:r w:rsidRPr="00916EB6">
        <w:rPr>
          <w:rFonts w:ascii="Arial" w:hAnsi="Arial" w:cs="Arial"/>
          <w:b/>
          <w:sz w:val="24"/>
          <w:szCs w:val="24"/>
        </w:rPr>
        <w:t>2.2.3.</w:t>
      </w:r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Тригери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16EB6">
        <w:rPr>
          <w:rFonts w:ascii="Arial" w:hAnsi="Arial" w:cs="Arial"/>
          <w:sz w:val="24"/>
          <w:szCs w:val="24"/>
        </w:rPr>
        <w:t>Психологічний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супровід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педагогічних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працівників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ЗДО та </w:t>
      </w:r>
      <w:proofErr w:type="spellStart"/>
      <w:r w:rsidRPr="00916EB6">
        <w:rPr>
          <w:rFonts w:ascii="Arial" w:hAnsi="Arial" w:cs="Arial"/>
          <w:sz w:val="24"/>
          <w:szCs w:val="24"/>
        </w:rPr>
        <w:t>батьків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дітей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16EB6">
        <w:rPr>
          <w:rFonts w:ascii="Arial" w:hAnsi="Arial" w:cs="Arial"/>
          <w:sz w:val="24"/>
          <w:szCs w:val="24"/>
        </w:rPr>
        <w:t>що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зазнали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можливого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16EB6">
        <w:rPr>
          <w:rFonts w:ascii="Arial" w:hAnsi="Arial" w:cs="Arial"/>
          <w:sz w:val="24"/>
          <w:szCs w:val="24"/>
        </w:rPr>
        <w:t>сексуального</w:t>
      </w:r>
      <w:proofErr w:type="gram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насилля</w:t>
      </w:r>
      <w:proofErr w:type="spellEnd"/>
      <w:r w:rsidRPr="00916EB6">
        <w:rPr>
          <w:rFonts w:ascii="Arial" w:hAnsi="Arial" w:cs="Arial"/>
          <w:sz w:val="24"/>
          <w:szCs w:val="24"/>
        </w:rPr>
        <w:t>.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</w:rPr>
      </w:pPr>
    </w:p>
    <w:p w:rsidR="00916EB6" w:rsidRPr="00916EB6" w:rsidRDefault="00916EB6" w:rsidP="00916EB6">
      <w:pPr>
        <w:rPr>
          <w:rFonts w:ascii="Arial" w:hAnsi="Arial" w:cs="Arial"/>
          <w:b/>
          <w:bCs/>
          <w:sz w:val="24"/>
          <w:szCs w:val="24"/>
        </w:rPr>
      </w:pPr>
      <w:r w:rsidRPr="00916EB6">
        <w:rPr>
          <w:rFonts w:ascii="Arial" w:hAnsi="Arial" w:cs="Arial"/>
          <w:b/>
          <w:bCs/>
          <w:sz w:val="24"/>
          <w:szCs w:val="24"/>
        </w:rPr>
        <w:t xml:space="preserve">             Тема 2.3. </w:t>
      </w:r>
      <w:proofErr w:type="spellStart"/>
      <w:r w:rsidRPr="00916EB6">
        <w:rPr>
          <w:rFonts w:ascii="Arial" w:eastAsia="Arial" w:hAnsi="Arial" w:cs="Arial"/>
          <w:b/>
          <w:sz w:val="24"/>
          <w:szCs w:val="24"/>
        </w:rPr>
        <w:t>Психологічний</w:t>
      </w:r>
      <w:proofErr w:type="spellEnd"/>
      <w:r w:rsidRPr="00916EB6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eastAsia="Arial" w:hAnsi="Arial" w:cs="Arial"/>
          <w:b/>
          <w:sz w:val="24"/>
          <w:szCs w:val="24"/>
        </w:rPr>
        <w:t>супровід</w:t>
      </w:r>
      <w:proofErr w:type="spellEnd"/>
      <w:r w:rsidRPr="00916EB6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eastAsia="Arial" w:hAnsi="Arial" w:cs="Arial"/>
          <w:b/>
          <w:sz w:val="24"/>
          <w:szCs w:val="24"/>
        </w:rPr>
        <w:t>практичних</w:t>
      </w:r>
      <w:proofErr w:type="spellEnd"/>
      <w:r w:rsidRPr="00916EB6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eastAsia="Arial" w:hAnsi="Arial" w:cs="Arial"/>
          <w:b/>
          <w:sz w:val="24"/>
          <w:szCs w:val="24"/>
        </w:rPr>
        <w:t>психологів</w:t>
      </w:r>
      <w:proofErr w:type="spellEnd"/>
      <w:r w:rsidRPr="00916EB6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eastAsia="Arial" w:hAnsi="Arial" w:cs="Arial"/>
          <w:b/>
          <w:sz w:val="24"/>
          <w:szCs w:val="24"/>
        </w:rPr>
        <w:t>закладів</w:t>
      </w:r>
      <w:proofErr w:type="spellEnd"/>
      <w:r w:rsidRPr="00916EB6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916EB6">
        <w:rPr>
          <w:rFonts w:ascii="Arial" w:eastAsia="Arial" w:hAnsi="Arial" w:cs="Arial"/>
          <w:b/>
          <w:sz w:val="24"/>
          <w:szCs w:val="24"/>
        </w:rPr>
        <w:t>освіти</w:t>
      </w:r>
      <w:proofErr w:type="spellEnd"/>
      <w:r w:rsidRPr="00916EB6">
        <w:rPr>
          <w:rFonts w:ascii="Arial" w:eastAsia="Arial" w:hAnsi="Arial" w:cs="Arial"/>
          <w:b/>
          <w:sz w:val="24"/>
          <w:szCs w:val="24"/>
        </w:rPr>
        <w:t>.</w:t>
      </w:r>
    </w:p>
    <w:p w:rsidR="00916EB6" w:rsidRPr="00916EB6" w:rsidRDefault="00916EB6" w:rsidP="00916EB6">
      <w:pPr>
        <w:rPr>
          <w:rFonts w:ascii="Arial" w:hAnsi="Arial" w:cs="Arial"/>
          <w:b/>
          <w:sz w:val="24"/>
          <w:szCs w:val="24"/>
          <w:u w:val="single"/>
        </w:rPr>
      </w:pPr>
      <w:r w:rsidRPr="00916EB6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Pr="00916EB6">
        <w:rPr>
          <w:rFonts w:ascii="Arial" w:hAnsi="Arial" w:cs="Arial"/>
          <w:b/>
          <w:sz w:val="24"/>
          <w:szCs w:val="24"/>
          <w:u w:val="single"/>
        </w:rPr>
        <w:t xml:space="preserve">План </w:t>
      </w:r>
      <w:proofErr w:type="gramStart"/>
      <w:r w:rsidRPr="00916EB6">
        <w:rPr>
          <w:rFonts w:ascii="Arial" w:hAnsi="Arial" w:cs="Arial"/>
          <w:b/>
          <w:sz w:val="24"/>
          <w:szCs w:val="24"/>
          <w:u w:val="single"/>
        </w:rPr>
        <w:t>практичного</w:t>
      </w:r>
      <w:proofErr w:type="gramEnd"/>
      <w:r w:rsidRPr="00916EB6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916EB6">
        <w:rPr>
          <w:rFonts w:ascii="Arial" w:hAnsi="Arial" w:cs="Arial"/>
          <w:b/>
          <w:sz w:val="24"/>
          <w:szCs w:val="24"/>
          <w:u w:val="single"/>
        </w:rPr>
        <w:t>заняття</w:t>
      </w:r>
      <w:proofErr w:type="spellEnd"/>
      <w:r w:rsidRPr="00916EB6">
        <w:rPr>
          <w:rFonts w:ascii="Arial" w:hAnsi="Arial" w:cs="Arial"/>
          <w:b/>
          <w:sz w:val="24"/>
          <w:szCs w:val="24"/>
          <w:u w:val="single"/>
        </w:rPr>
        <w:t xml:space="preserve">  - (8 год).</w:t>
      </w:r>
    </w:p>
    <w:p w:rsidR="00916EB6" w:rsidRPr="00916EB6" w:rsidRDefault="00916EB6" w:rsidP="00916EB6">
      <w:pPr>
        <w:rPr>
          <w:rFonts w:ascii="Arial" w:hAnsi="Arial" w:cs="Arial"/>
          <w:b/>
          <w:sz w:val="24"/>
          <w:szCs w:val="24"/>
        </w:rPr>
      </w:pPr>
      <w:r w:rsidRPr="00916EB6">
        <w:rPr>
          <w:rFonts w:ascii="Arial" w:hAnsi="Arial" w:cs="Arial"/>
          <w:b/>
          <w:sz w:val="24"/>
          <w:szCs w:val="24"/>
        </w:rPr>
        <w:t xml:space="preserve">2.3.1. </w:t>
      </w:r>
      <w:proofErr w:type="spellStart"/>
      <w:r w:rsidRPr="00916EB6">
        <w:rPr>
          <w:rFonts w:ascii="Arial" w:hAnsi="Arial" w:cs="Arial"/>
          <w:sz w:val="24"/>
          <w:szCs w:val="24"/>
        </w:rPr>
        <w:t>Опрацьовування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власних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білих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плям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916EB6">
        <w:rPr>
          <w:rFonts w:ascii="Arial" w:hAnsi="Arial" w:cs="Arial"/>
          <w:sz w:val="24"/>
          <w:szCs w:val="24"/>
        </w:rPr>
        <w:t>навчання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16EB6">
        <w:rPr>
          <w:rFonts w:ascii="Arial" w:hAnsi="Arial" w:cs="Arial"/>
          <w:sz w:val="24"/>
          <w:szCs w:val="24"/>
        </w:rPr>
        <w:t>по</w:t>
      </w:r>
      <w:proofErr w:type="gram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16EB6">
        <w:rPr>
          <w:rFonts w:ascii="Arial" w:hAnsi="Arial" w:cs="Arial"/>
          <w:sz w:val="24"/>
          <w:szCs w:val="24"/>
        </w:rPr>
        <w:t>робот</w:t>
      </w:r>
      <w:proofErr w:type="gramEnd"/>
      <w:r w:rsidRPr="00916EB6">
        <w:rPr>
          <w:rFonts w:ascii="Arial" w:hAnsi="Arial" w:cs="Arial"/>
          <w:sz w:val="24"/>
          <w:szCs w:val="24"/>
        </w:rPr>
        <w:t>і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з травмою з </w:t>
      </w:r>
      <w:proofErr w:type="spellStart"/>
      <w:r w:rsidRPr="00916EB6">
        <w:rPr>
          <w:rFonts w:ascii="Arial" w:hAnsi="Arial" w:cs="Arial"/>
          <w:sz w:val="24"/>
          <w:szCs w:val="24"/>
        </w:rPr>
        <w:t>використанням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МАК </w:t>
      </w:r>
    </w:p>
    <w:p w:rsidR="00916EB6" w:rsidRPr="00916EB6" w:rsidRDefault="00916EB6" w:rsidP="00916EB6">
      <w:pPr>
        <w:rPr>
          <w:rFonts w:ascii="Arial" w:hAnsi="Arial" w:cs="Arial"/>
          <w:sz w:val="24"/>
          <w:szCs w:val="24"/>
          <w:lang w:val="uk-UA"/>
        </w:rPr>
      </w:pPr>
      <w:r w:rsidRPr="00916EB6">
        <w:rPr>
          <w:rFonts w:ascii="Arial" w:hAnsi="Arial" w:cs="Arial"/>
          <w:b/>
          <w:sz w:val="24"/>
          <w:szCs w:val="24"/>
        </w:rPr>
        <w:t xml:space="preserve">2.3.2. </w:t>
      </w:r>
      <w:proofErr w:type="spellStart"/>
      <w:r w:rsidRPr="00916EB6">
        <w:rPr>
          <w:rFonts w:ascii="Arial" w:hAnsi="Arial" w:cs="Arial"/>
          <w:sz w:val="24"/>
          <w:szCs w:val="24"/>
        </w:rPr>
        <w:t>Опрацьовування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власних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білих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плям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та </w:t>
      </w:r>
      <w:proofErr w:type="spellStart"/>
      <w:r w:rsidRPr="00916EB6">
        <w:rPr>
          <w:rFonts w:ascii="Arial" w:hAnsi="Arial" w:cs="Arial"/>
          <w:sz w:val="24"/>
          <w:szCs w:val="24"/>
        </w:rPr>
        <w:t>навчання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16EB6">
        <w:rPr>
          <w:rFonts w:ascii="Arial" w:hAnsi="Arial" w:cs="Arial"/>
          <w:sz w:val="24"/>
          <w:szCs w:val="24"/>
        </w:rPr>
        <w:t>по</w:t>
      </w:r>
      <w:proofErr w:type="gram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16EB6">
        <w:rPr>
          <w:rFonts w:ascii="Arial" w:hAnsi="Arial" w:cs="Arial"/>
          <w:sz w:val="24"/>
          <w:szCs w:val="24"/>
        </w:rPr>
        <w:t>робот</w:t>
      </w:r>
      <w:proofErr w:type="gramEnd"/>
      <w:r w:rsidRPr="00916EB6">
        <w:rPr>
          <w:rFonts w:ascii="Arial" w:hAnsi="Arial" w:cs="Arial"/>
          <w:sz w:val="24"/>
          <w:szCs w:val="24"/>
        </w:rPr>
        <w:t>і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916EB6">
        <w:rPr>
          <w:rFonts w:ascii="Arial" w:hAnsi="Arial" w:cs="Arial"/>
          <w:sz w:val="24"/>
          <w:szCs w:val="24"/>
        </w:rPr>
        <w:t>психологічними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трансформаційними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6EB6">
        <w:rPr>
          <w:rFonts w:ascii="Arial" w:hAnsi="Arial" w:cs="Arial"/>
          <w:sz w:val="24"/>
          <w:szCs w:val="24"/>
        </w:rPr>
        <w:t>іграми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«Я і ЦЕ», « </w:t>
      </w:r>
      <w:proofErr w:type="spellStart"/>
      <w:r w:rsidRPr="00916EB6">
        <w:rPr>
          <w:rFonts w:ascii="Arial" w:hAnsi="Arial" w:cs="Arial"/>
          <w:sz w:val="24"/>
          <w:szCs w:val="24"/>
        </w:rPr>
        <w:t>Всі</w:t>
      </w:r>
      <w:proofErr w:type="spellEnd"/>
      <w:r w:rsidRPr="00916EB6">
        <w:rPr>
          <w:rFonts w:ascii="Arial" w:hAnsi="Arial" w:cs="Arial"/>
          <w:sz w:val="24"/>
          <w:szCs w:val="24"/>
        </w:rPr>
        <w:t xml:space="preserve"> ми родом з животика».</w:t>
      </w:r>
    </w:p>
    <w:p w:rsidR="00916EB6" w:rsidRPr="00916EB6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4"/>
          <w:szCs w:val="24"/>
          <w:u w:val="single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Контроль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Оцінювання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розглядається як засіб одержання зворотної інформації про результативність навчання  та внесення коректив у методику роботи зі слухачами. Оцінювання вербальне.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Література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gjdgxs" w:colFirst="0" w:colLast="0"/>
      <w:bookmarkEnd w:id="1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 1.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Догадина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М. А.,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Пережогин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Л. О.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Сексуальное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насилие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над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детьми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Выявление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профилактика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реабилитация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потерпевших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>. http://www.rusmedserv.com/psychsex/sexvictim.shtml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     2. Доповідь про насильство щодо дітей у світі /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Паулу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Сержіу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Пінейру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. –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К.:Перфект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Стай л. – 2006 – С. 54-55.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 3. Запобігти і зупинити / Автор: Олексій Лазаренко. Міжнародний гуманітарний центр «Розрада».UNIFEM. – С. 8.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 4. Напрями впровадження вимог Конвенції Ради Європи про захист дітей від сексуальної експлуатації та сексуального розбещення (СЕТS No201) в кримінальний кодекс України. Навчальний курс / М.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Куцевич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. Проект зі зміцнення та захисту прав жінок та дітей в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Украї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ні (TRES): К. – 2011. – С.2.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 5.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Психокорекційна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робота з дітьми та підлітками, що зазнали насильства. Методичні матеріали. / Міжнародний фонд «Відродження». Асоціація практикуючих психологів Львівської області. – Л.: ВНТЛ, 1999.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6. Відверта розмова про це. В.: «Країна мрій» – для дітей молодшого й середнього шкільного віку. 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 7. Звідки беруться діти? Сексуальна енциклопедія для дітей 8–11 років, –лікар А.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Аударіня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>. Рига (Латвія).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 8. Як розмовляти з дітьми про секс. – Стена і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Бренни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Джонс.</w:t>
      </w: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   9. Енциклопедія сексуального життя для дітей. Фізіологія і психологія. – гінеколог Крістіан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Верду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, акушер-гінеколог Жан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Коен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, гінеколог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Жаклін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Кантан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і педіатр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Жильбер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Торджма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>.</w:t>
      </w:r>
      <w:r w:rsidRPr="00883E75">
        <w:rPr>
          <w:rFonts w:ascii="Arial" w:hAnsi="Arial" w:cs="Arial"/>
          <w:sz w:val="24"/>
          <w:szCs w:val="24"/>
        </w:rPr>
        <w:br w:type="page"/>
      </w:r>
      <w:r w:rsidRPr="00883E75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                             ІІІ. РОЗПОДІЛ ГОДИН ЗА ВИДАМИ ДІЯЛЬНОСТІ</w:t>
      </w:r>
    </w:p>
    <w:tbl>
      <w:tblPr>
        <w:tblW w:w="95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0"/>
        <w:gridCol w:w="1120"/>
        <w:gridCol w:w="978"/>
        <w:gridCol w:w="965"/>
        <w:gridCol w:w="1130"/>
      </w:tblGrid>
      <w:tr w:rsidR="00916EB6" w:rsidRPr="00883E75" w:rsidTr="005A0185">
        <w:tc>
          <w:tcPr>
            <w:tcW w:w="5380" w:type="dxa"/>
            <w:vMerge w:val="restart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Назви тем</w:t>
            </w:r>
          </w:p>
        </w:tc>
        <w:tc>
          <w:tcPr>
            <w:tcW w:w="4193" w:type="dxa"/>
            <w:gridSpan w:val="4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916EB6" w:rsidRPr="00883E75" w:rsidTr="005A0185">
        <w:trPr>
          <w:trHeight w:val="557"/>
        </w:trPr>
        <w:tc>
          <w:tcPr>
            <w:tcW w:w="5380" w:type="dxa"/>
            <w:vMerge/>
          </w:tcPr>
          <w:p w:rsidR="00916EB6" w:rsidRPr="00883E75" w:rsidRDefault="00916EB6" w:rsidP="005A0185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Лекції </w:t>
            </w: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Прак-тичні</w:t>
            </w:r>
            <w:proofErr w:type="spellEnd"/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Семі-</w:t>
            </w:r>
            <w:proofErr w:type="spellStart"/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нарські</w:t>
            </w:r>
            <w:proofErr w:type="spellEnd"/>
          </w:p>
        </w:tc>
      </w:tr>
      <w:tr w:rsidR="00916EB6" w:rsidRPr="00883E75" w:rsidTr="005A0185">
        <w:trPr>
          <w:trHeight w:val="557"/>
        </w:trPr>
        <w:tc>
          <w:tcPr>
            <w:tcW w:w="5380" w:type="dxa"/>
            <w:vAlign w:val="center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Вхідне діагностування, інтеграційно-мотиваційне заняття.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916EB6" w:rsidRPr="00883E75" w:rsidTr="005A0185">
        <w:tc>
          <w:tcPr>
            <w:tcW w:w="538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Модуль 1. </w:t>
            </w: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Актуальність проблемні питання статевого виховання дошкільнят.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</w:tr>
      <w:tr w:rsidR="00916EB6" w:rsidRPr="00883E75" w:rsidTr="005A0185">
        <w:tc>
          <w:tcPr>
            <w:tcW w:w="538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Тема 1.1.  </w:t>
            </w: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Ставлення та погляди педагогів та батьків щодо статевого виховання дітей.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</w:tr>
      <w:tr w:rsidR="00916EB6" w:rsidRPr="00883E75" w:rsidTr="005A0185">
        <w:tc>
          <w:tcPr>
            <w:tcW w:w="538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Тема 1.2.  </w:t>
            </w: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Практична складова впровадження статевого виховання дітей дошкільного віку в ЗДО.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</w:p>
        </w:tc>
      </w:tr>
      <w:tr w:rsidR="00916EB6" w:rsidRPr="00883E75" w:rsidTr="005A0185">
        <w:tc>
          <w:tcPr>
            <w:tcW w:w="5380" w:type="dxa"/>
          </w:tcPr>
          <w:p w:rsidR="00916EB6" w:rsidRPr="00883E75" w:rsidRDefault="00916EB6" w:rsidP="005A0185">
            <w:r w:rsidRPr="00916EB6">
              <w:rPr>
                <w:rFonts w:ascii="Arial" w:hAnsi="Arial" w:cs="Arial"/>
                <w:b/>
                <w:sz w:val="24"/>
                <w:szCs w:val="24"/>
              </w:rPr>
              <w:t>Модуль  2.</w:t>
            </w:r>
            <w:r w:rsidRPr="00883E75"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Психологічна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складова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організації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впровадження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статевого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виховання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в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освітній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процес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>.</w:t>
            </w:r>
            <w:r w:rsidRPr="00883E75">
              <w:t xml:space="preserve"> 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916EB6" w:rsidRPr="00883E75" w:rsidTr="005A0185">
        <w:tc>
          <w:tcPr>
            <w:tcW w:w="5380" w:type="dxa"/>
          </w:tcPr>
          <w:p w:rsidR="00916EB6" w:rsidRPr="00916EB6" w:rsidRDefault="00916EB6" w:rsidP="005A0185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916EB6">
              <w:rPr>
                <w:rFonts w:ascii="Arial" w:hAnsi="Arial" w:cs="Arial"/>
                <w:b/>
                <w:sz w:val="24"/>
                <w:szCs w:val="24"/>
              </w:rPr>
              <w:t xml:space="preserve">Тема 2.1.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Понятійний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апарат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Основи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статевого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виховання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в до</w:t>
            </w:r>
            <w:r w:rsidRPr="00916EB6">
              <w:rPr>
                <w:rFonts w:ascii="Arial" w:hAnsi="Arial" w:cs="Arial"/>
                <w:sz w:val="24"/>
                <w:szCs w:val="24"/>
                <w:lang w:val="uk-UA"/>
              </w:rPr>
              <w:t>ш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кіллі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>.</w:t>
            </w:r>
            <w:r w:rsidRPr="00916EB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916EB6" w:rsidRPr="00883E75" w:rsidTr="005A0185">
        <w:tc>
          <w:tcPr>
            <w:tcW w:w="5380" w:type="dxa"/>
          </w:tcPr>
          <w:p w:rsidR="00916EB6" w:rsidRPr="00916EB6" w:rsidRDefault="00916EB6" w:rsidP="005A0185">
            <w:pPr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916EB6">
              <w:rPr>
                <w:rFonts w:ascii="Arial" w:hAnsi="Arial" w:cs="Arial"/>
                <w:b/>
                <w:sz w:val="24"/>
                <w:szCs w:val="24"/>
              </w:rPr>
              <w:t xml:space="preserve">        Тема 2.2. </w:t>
            </w:r>
            <w:r w:rsidRPr="00916EB6">
              <w:rPr>
                <w:rFonts w:ascii="Arial" w:hAnsi="Arial" w:cs="Arial"/>
                <w:sz w:val="24"/>
                <w:szCs w:val="24"/>
              </w:rPr>
              <w:t xml:space="preserve">Напрямки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психокорекційної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роботи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з особами,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що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зазнали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ймовірного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16EB6">
              <w:rPr>
                <w:rFonts w:ascii="Arial" w:hAnsi="Arial" w:cs="Arial"/>
                <w:sz w:val="24"/>
                <w:szCs w:val="24"/>
              </w:rPr>
              <w:t>сексуального</w:t>
            </w:r>
            <w:proofErr w:type="gramEnd"/>
            <w:r w:rsidRPr="00916EB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hAnsi="Arial" w:cs="Arial"/>
                <w:sz w:val="24"/>
                <w:szCs w:val="24"/>
              </w:rPr>
              <w:t>насилля</w:t>
            </w:r>
            <w:proofErr w:type="spellEnd"/>
            <w:r w:rsidRPr="00916E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916EB6" w:rsidRPr="00883E75" w:rsidTr="005A0185">
        <w:tc>
          <w:tcPr>
            <w:tcW w:w="5380" w:type="dxa"/>
          </w:tcPr>
          <w:p w:rsidR="00916EB6" w:rsidRPr="00916EB6" w:rsidRDefault="00916EB6" w:rsidP="005A0185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916E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  <w:proofErr w:type="spellStart"/>
            <w:r w:rsidRPr="00916EB6">
              <w:rPr>
                <w:rFonts w:ascii="Arial" w:eastAsia="Arial" w:hAnsi="Arial" w:cs="Arial"/>
                <w:sz w:val="24"/>
                <w:szCs w:val="24"/>
              </w:rPr>
              <w:t>Психологічний</w:t>
            </w:r>
            <w:proofErr w:type="spellEnd"/>
            <w:r w:rsidRPr="00916E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eastAsia="Arial" w:hAnsi="Arial" w:cs="Arial"/>
                <w:sz w:val="24"/>
                <w:szCs w:val="24"/>
              </w:rPr>
              <w:t>супровід</w:t>
            </w:r>
            <w:proofErr w:type="spellEnd"/>
            <w:r w:rsidRPr="00916E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eastAsia="Arial" w:hAnsi="Arial" w:cs="Arial"/>
                <w:sz w:val="24"/>
                <w:szCs w:val="24"/>
              </w:rPr>
              <w:t>практичних</w:t>
            </w:r>
            <w:proofErr w:type="spellEnd"/>
            <w:r w:rsidRPr="00916E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eastAsia="Arial" w:hAnsi="Arial" w:cs="Arial"/>
                <w:sz w:val="24"/>
                <w:szCs w:val="24"/>
              </w:rPr>
              <w:t>психологів</w:t>
            </w:r>
            <w:proofErr w:type="spellEnd"/>
            <w:r w:rsidRPr="00916E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eastAsia="Arial" w:hAnsi="Arial" w:cs="Arial"/>
                <w:sz w:val="24"/>
                <w:szCs w:val="24"/>
              </w:rPr>
              <w:t>закладів</w:t>
            </w:r>
            <w:proofErr w:type="spellEnd"/>
            <w:r w:rsidRPr="00916EB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6EB6">
              <w:rPr>
                <w:rFonts w:ascii="Arial" w:eastAsia="Arial" w:hAnsi="Arial" w:cs="Arial"/>
                <w:sz w:val="24"/>
                <w:szCs w:val="24"/>
              </w:rPr>
              <w:t>освіти</w:t>
            </w:r>
            <w:proofErr w:type="spellEnd"/>
            <w:r w:rsidRPr="00916EB6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916EB6" w:rsidRPr="00883E75" w:rsidTr="005A0185">
        <w:trPr>
          <w:trHeight w:val="435"/>
        </w:trPr>
        <w:tc>
          <w:tcPr>
            <w:tcW w:w="538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83E7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Всього годин: </w:t>
            </w:r>
          </w:p>
        </w:tc>
        <w:tc>
          <w:tcPr>
            <w:tcW w:w="112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8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65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:rsidR="00916EB6" w:rsidRPr="00883E75" w:rsidRDefault="00916EB6" w:rsidP="005A018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</w:tr>
    </w:tbl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</w:rPr>
        <w:t>Корисні посилання</w:t>
      </w:r>
    </w:p>
    <w:p w:rsidR="00916EB6" w:rsidRPr="00883E75" w:rsidRDefault="00916EB6" w:rsidP="00916EB6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883E75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Stop_sexтинг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 w:rsidRPr="00883E75">
        <w:rPr>
          <w:rFonts w:ascii="Arial" w:eastAsia="Arial" w:hAnsi="Arial" w:cs="Arial"/>
          <w:color w:val="050505"/>
          <w:sz w:val="24"/>
          <w:szCs w:val="24"/>
          <w:highlight w:val="white"/>
        </w:rPr>
        <w:t>Освітній проект для підлітків, батьків та вчителів щодо захисту дітей в Інтернеті від сексуального насильства та експлуатації.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hyperlink r:id="rId6">
        <w:r w:rsidRPr="00883E75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https://www.facebook.com/stopsextingua/</w:t>
        </w:r>
      </w:hyperlink>
    </w:p>
    <w:p w:rsidR="00916EB6" w:rsidRPr="00883E75" w:rsidRDefault="00916EB6" w:rsidP="00916EB6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Громадська правозахисна організація </w:t>
      </w:r>
      <w:hyperlink r:id="rId7">
        <w:r w:rsidRPr="00883E75">
          <w:rPr>
            <w:rFonts w:ascii="Arial" w:eastAsia="Arial" w:hAnsi="Arial" w:cs="Arial"/>
            <w:b/>
            <w:color w:val="0000FF"/>
            <w:sz w:val="24"/>
            <w:szCs w:val="24"/>
            <w:highlight w:val="white"/>
            <w:u w:val="single"/>
          </w:rPr>
          <w:t xml:space="preserve">Ла </w:t>
        </w:r>
        <w:proofErr w:type="spellStart"/>
        <w:r w:rsidRPr="00883E75">
          <w:rPr>
            <w:rFonts w:ascii="Arial" w:eastAsia="Arial" w:hAnsi="Arial" w:cs="Arial"/>
            <w:b/>
            <w:color w:val="0000FF"/>
            <w:sz w:val="24"/>
            <w:szCs w:val="24"/>
            <w:highlight w:val="white"/>
            <w:u w:val="single"/>
          </w:rPr>
          <w:t>Страда</w:t>
        </w:r>
        <w:proofErr w:type="spellEnd"/>
        <w:r w:rsidRPr="00883E75">
          <w:rPr>
            <w:rFonts w:ascii="Arial" w:eastAsia="Arial" w:hAnsi="Arial" w:cs="Arial"/>
            <w:b/>
            <w:color w:val="0000FF"/>
            <w:sz w:val="24"/>
            <w:szCs w:val="24"/>
            <w:highlight w:val="white"/>
            <w:u w:val="single"/>
          </w:rPr>
          <w:t>-Україна/</w:t>
        </w:r>
        <w:proofErr w:type="spellStart"/>
        <w:r w:rsidRPr="00883E75">
          <w:rPr>
            <w:rFonts w:ascii="Arial" w:eastAsia="Arial" w:hAnsi="Arial" w:cs="Arial"/>
            <w:b/>
            <w:color w:val="0000FF"/>
            <w:sz w:val="24"/>
            <w:szCs w:val="24"/>
            <w:highlight w:val="white"/>
            <w:u w:val="single"/>
          </w:rPr>
          <w:t>La</w:t>
        </w:r>
        <w:proofErr w:type="spellEnd"/>
        <w:r w:rsidRPr="00883E75">
          <w:rPr>
            <w:rFonts w:ascii="Arial" w:eastAsia="Arial" w:hAnsi="Arial" w:cs="Arial"/>
            <w:b/>
            <w:color w:val="0000FF"/>
            <w:sz w:val="24"/>
            <w:szCs w:val="24"/>
            <w:highlight w:val="white"/>
            <w:u w:val="single"/>
          </w:rPr>
          <w:t xml:space="preserve"> </w:t>
        </w:r>
        <w:proofErr w:type="spellStart"/>
        <w:r w:rsidRPr="00883E75">
          <w:rPr>
            <w:rFonts w:ascii="Arial" w:eastAsia="Arial" w:hAnsi="Arial" w:cs="Arial"/>
            <w:b/>
            <w:color w:val="0000FF"/>
            <w:sz w:val="24"/>
            <w:szCs w:val="24"/>
            <w:highlight w:val="white"/>
            <w:u w:val="single"/>
          </w:rPr>
          <w:t>Strada-Ukraine</w:t>
        </w:r>
        <w:proofErr w:type="spellEnd"/>
      </w:hyperlink>
    </w:p>
    <w:p w:rsidR="00916EB6" w:rsidRPr="00883E75" w:rsidRDefault="00916EB6" w:rsidP="00916EB6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50505"/>
          <w:sz w:val="24"/>
          <w:szCs w:val="24"/>
          <w:highlight w:val="white"/>
        </w:rPr>
      </w:pPr>
      <w:r w:rsidRPr="00883E75">
        <w:rPr>
          <w:rFonts w:ascii="Arial" w:eastAsia="Arial" w:hAnsi="Arial" w:cs="Arial"/>
          <w:b/>
          <w:color w:val="050505"/>
          <w:sz w:val="24"/>
          <w:szCs w:val="24"/>
          <w:highlight w:val="white"/>
        </w:rPr>
        <w:t>МБО "Служба порятунку дітей"</w:t>
      </w:r>
      <w:r w:rsidRPr="00883E75"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є захист дітей від сексуального насильства та експлуатації та допомога постраждалим дітям. </w:t>
      </w:r>
      <w:hyperlink r:id="rId8">
        <w:r w:rsidRPr="00883E75">
          <w:rPr>
            <w:rFonts w:ascii="Arial" w:eastAsia="Arial" w:hAnsi="Arial" w:cs="Arial"/>
            <w:color w:val="0000FF"/>
            <w:sz w:val="24"/>
            <w:szCs w:val="24"/>
            <w:highlight w:val="white"/>
            <w:u w:val="single"/>
          </w:rPr>
          <w:t>https://www.facebook.com/stopchildrenviolence/</w:t>
        </w:r>
      </w:hyperlink>
    </w:p>
    <w:p w:rsidR="00916EB6" w:rsidRPr="00883E75" w:rsidRDefault="00916EB6" w:rsidP="00916EB6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50505"/>
          <w:sz w:val="24"/>
          <w:szCs w:val="24"/>
          <w:highlight w:val="white"/>
        </w:rPr>
      </w:pPr>
      <w:r w:rsidRPr="00883E75">
        <w:rPr>
          <w:rFonts w:ascii="Arial" w:eastAsia="Arial" w:hAnsi="Arial" w:cs="Arial"/>
          <w:b/>
          <w:color w:val="050505"/>
          <w:sz w:val="24"/>
          <w:szCs w:val="24"/>
          <w:highlight w:val="white"/>
        </w:rPr>
        <w:t xml:space="preserve">Дитинство без насильства </w:t>
      </w:r>
      <w:r w:rsidRPr="00883E75"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Проект створений для навчання медичних працівників України виявленню та реагуванню на випадки насильства над </w:t>
      </w:r>
      <w:proofErr w:type="spellStart"/>
      <w:r w:rsidRPr="00883E75">
        <w:rPr>
          <w:rFonts w:ascii="Arial" w:eastAsia="Arial" w:hAnsi="Arial" w:cs="Arial"/>
          <w:color w:val="050505"/>
          <w:sz w:val="24"/>
          <w:szCs w:val="24"/>
          <w:highlight w:val="white"/>
        </w:rPr>
        <w:t>дітьми.</w:t>
      </w:r>
      <w:hyperlink r:id="rId9">
        <w:r w:rsidRPr="00883E75">
          <w:rPr>
            <w:rFonts w:ascii="Arial" w:eastAsia="Arial" w:hAnsi="Arial" w:cs="Arial"/>
            <w:color w:val="0000FF"/>
            <w:sz w:val="24"/>
            <w:szCs w:val="24"/>
            <w:highlight w:val="white"/>
            <w:u w:val="single"/>
          </w:rPr>
          <w:t>https</w:t>
        </w:r>
        <w:proofErr w:type="spellEnd"/>
        <w:r w:rsidRPr="00883E75">
          <w:rPr>
            <w:rFonts w:ascii="Arial" w:eastAsia="Arial" w:hAnsi="Arial" w:cs="Arial"/>
            <w:color w:val="0000FF"/>
            <w:sz w:val="24"/>
            <w:szCs w:val="24"/>
            <w:highlight w:val="white"/>
            <w:u w:val="single"/>
          </w:rPr>
          <w:t>://www.facebook.com/childhood.without.violence/</w:t>
        </w:r>
      </w:hyperlink>
    </w:p>
    <w:p w:rsidR="00916EB6" w:rsidRPr="00883E75" w:rsidRDefault="00916EB6" w:rsidP="00916EB6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883E75">
        <w:rPr>
          <w:rFonts w:ascii="Arial" w:eastAsia="Arial" w:hAnsi="Arial" w:cs="Arial"/>
          <w:b/>
          <w:color w:val="050505"/>
          <w:sz w:val="24"/>
          <w:szCs w:val="24"/>
          <w:highlight w:val="white"/>
        </w:rPr>
        <w:t>Support</w:t>
      </w:r>
      <w:proofErr w:type="spellEnd"/>
      <w:r w:rsidRPr="00883E75">
        <w:rPr>
          <w:rFonts w:ascii="Arial" w:eastAsia="Arial" w:hAnsi="Arial" w:cs="Arial"/>
          <w:b/>
          <w:color w:val="050505"/>
          <w:sz w:val="24"/>
          <w:szCs w:val="24"/>
          <w:highlight w:val="white"/>
        </w:rPr>
        <w:t xml:space="preserve"> ME </w:t>
      </w:r>
      <w:r w:rsidRPr="00883E75">
        <w:rPr>
          <w:rFonts w:ascii="Arial" w:eastAsia="Arial" w:hAnsi="Arial" w:cs="Arial"/>
          <w:color w:val="000000"/>
          <w:sz w:val="24"/>
          <w:szCs w:val="24"/>
        </w:rPr>
        <w:t>@</w:t>
      </w:r>
      <w:proofErr w:type="spellStart"/>
      <w:r w:rsidRPr="00883E75">
        <w:rPr>
          <w:rFonts w:ascii="Arial" w:eastAsia="Arial" w:hAnsi="Arial" w:cs="Arial"/>
          <w:color w:val="000000"/>
          <w:sz w:val="24"/>
          <w:szCs w:val="24"/>
        </w:rPr>
        <w:t>supportMEteens</w:t>
      </w:r>
      <w:proofErr w:type="spellEnd"/>
      <w:r w:rsidRPr="00883E75">
        <w:rPr>
          <w:rFonts w:ascii="Arial" w:eastAsia="Arial" w:hAnsi="Arial" w:cs="Arial"/>
          <w:color w:val="000000"/>
          <w:sz w:val="24"/>
          <w:szCs w:val="24"/>
        </w:rPr>
        <w:t>  · Веб-сайт для дітей та підлітків</w:t>
      </w:r>
    </w:p>
    <w:p w:rsidR="00916EB6" w:rsidRPr="00883E75" w:rsidRDefault="00A7167D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50505"/>
          <w:sz w:val="24"/>
          <w:szCs w:val="24"/>
          <w:highlight w:val="white"/>
        </w:rPr>
      </w:pPr>
      <w:hyperlink r:id="rId10">
        <w:r w:rsidR="00916EB6" w:rsidRPr="00883E75">
          <w:rPr>
            <w:rFonts w:ascii="Arial" w:eastAsia="Arial" w:hAnsi="Arial" w:cs="Arial"/>
            <w:color w:val="0000FF"/>
            <w:sz w:val="24"/>
            <w:szCs w:val="24"/>
            <w:highlight w:val="white"/>
            <w:u w:val="single"/>
          </w:rPr>
          <w:t>https://www.facebook.com/supportMEteens/</w:t>
        </w:r>
      </w:hyperlink>
    </w:p>
    <w:p w:rsidR="00916EB6" w:rsidRPr="00883E75" w:rsidRDefault="00A7167D" w:rsidP="00916EB6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Quattrocento Sans" w:hAnsi="Arial" w:cs="Arial"/>
          <w:color w:val="050505"/>
          <w:sz w:val="24"/>
          <w:szCs w:val="24"/>
          <w:highlight w:val="white"/>
        </w:rPr>
      </w:pPr>
      <w:sdt>
        <w:sdtPr>
          <w:rPr>
            <w:rFonts w:ascii="Arial" w:hAnsi="Arial" w:cs="Arial"/>
            <w:sz w:val="24"/>
            <w:szCs w:val="24"/>
          </w:rPr>
          <w:tag w:val="goog_rdk_0"/>
          <w:id w:val="10166688"/>
        </w:sdtPr>
        <w:sdtEndPr/>
        <w:sdtContent>
          <w:r w:rsidR="00916EB6" w:rsidRPr="00883E75">
            <w:rPr>
              <w:rFonts w:ascii="Arial" w:eastAsia="Arial" w:hAnsi="Arial" w:cs="Arial"/>
              <w:b/>
              <w:color w:val="050505"/>
              <w:sz w:val="24"/>
              <w:szCs w:val="24"/>
              <w:highlight w:val="white"/>
            </w:rPr>
            <w:t>Громадська спілка "Українська мережа за права дитини"</w:t>
          </w:r>
        </w:sdtContent>
      </w:sdt>
      <w:r w:rsidR="00916EB6" w:rsidRPr="00883E75">
        <w:rPr>
          <w:rFonts w:ascii="Arial" w:eastAsia="Quattrocento Sans" w:hAnsi="Arial" w:cs="Arial"/>
          <w:color w:val="050505"/>
          <w:sz w:val="24"/>
          <w:szCs w:val="24"/>
          <w:highlight w:val="white"/>
        </w:rPr>
        <w:t xml:space="preserve"> </w:t>
      </w:r>
      <w:r w:rsidR="00916EB6" w:rsidRPr="00883E75">
        <w:rPr>
          <w:rFonts w:ascii="Arial" w:eastAsia="Arial" w:hAnsi="Arial" w:cs="Arial"/>
          <w:color w:val="050505"/>
          <w:sz w:val="24"/>
          <w:szCs w:val="24"/>
          <w:highlight w:val="white"/>
        </w:rPr>
        <w:t>створена для консолідації зусиль та покращення координації між організаціями громадянського суспільства в Україні та їх впливу на державну політику у сфері забезпечення прав дитини.</w:t>
      </w:r>
      <w:r w:rsidR="00916EB6" w:rsidRPr="00883E75">
        <w:rPr>
          <w:rFonts w:ascii="Arial" w:eastAsia="Quattrocento Sans" w:hAnsi="Arial" w:cs="Arial"/>
          <w:color w:val="050505"/>
          <w:sz w:val="24"/>
          <w:szCs w:val="24"/>
          <w:highlight w:val="white"/>
        </w:rPr>
        <w:t xml:space="preserve"> </w:t>
      </w:r>
      <w:hyperlink r:id="rId11">
        <w:r w:rsidR="00916EB6" w:rsidRPr="00883E75">
          <w:rPr>
            <w:rFonts w:ascii="Arial" w:eastAsia="Quattrocento Sans" w:hAnsi="Arial" w:cs="Arial"/>
            <w:color w:val="0000FF"/>
            <w:sz w:val="24"/>
            <w:szCs w:val="24"/>
            <w:highlight w:val="white"/>
            <w:u w:val="single"/>
          </w:rPr>
          <w:t>https://www.facebook.com/ukrainianchildrightsnetwork/</w:t>
        </w:r>
      </w:hyperlink>
    </w:p>
    <w:p w:rsidR="00916EB6" w:rsidRPr="00883E75" w:rsidRDefault="00916EB6" w:rsidP="00916EB6">
      <w:pPr>
        <w:pStyle w:val="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883E75"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 xml:space="preserve">Центр психологічних та освітніх послуг "Моя пташка". </w:t>
      </w:r>
      <w:r w:rsidRPr="00883E75">
        <w:rPr>
          <w:rFonts w:ascii="Arial" w:eastAsia="Arial" w:hAnsi="Arial" w:cs="Arial"/>
          <w:color w:val="050505"/>
          <w:sz w:val="24"/>
          <w:szCs w:val="24"/>
          <w:highlight w:val="white"/>
        </w:rPr>
        <w:t>Центр надання психологічних, юридичних, освітніх послуг дітям, їхнім батькам, фахівцям соціальної та освітньої сфери</w:t>
      </w:r>
    </w:p>
    <w:p w:rsidR="00916EB6" w:rsidRPr="00883E75" w:rsidRDefault="00A7167D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hyperlink r:id="rId12">
        <w:r w:rsidR="00916EB6" w:rsidRPr="00883E75">
          <w:rPr>
            <w:rFonts w:ascii="Arial" w:eastAsia="Arial" w:hAnsi="Arial" w:cs="Arial"/>
            <w:color w:val="0000FF"/>
            <w:sz w:val="24"/>
            <w:szCs w:val="24"/>
            <w:highlight w:val="white"/>
            <w:u w:val="single"/>
          </w:rPr>
          <w:t>https://www.facebook.com/moya.ptashka</w:t>
        </w:r>
      </w:hyperlink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rPr>
          <w:rFonts w:ascii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16EB6" w:rsidRPr="00883E75" w:rsidRDefault="00916EB6" w:rsidP="00916EB6">
      <w:pPr>
        <w:rPr>
          <w:rFonts w:eastAsia="Arial"/>
        </w:rPr>
      </w:pPr>
    </w:p>
    <w:p w:rsidR="00FA1FEA" w:rsidRDefault="00FA1FEA"/>
    <w:sectPr w:rsidR="00FA1FEA" w:rsidSect="00A7167D">
      <w:pgSz w:w="11624" w:h="16840"/>
      <w:pgMar w:top="567" w:right="850" w:bottom="1134" w:left="1701" w:header="709" w:footer="70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7AD"/>
    <w:multiLevelType w:val="multilevel"/>
    <w:tmpl w:val="AC00FD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A7A703E"/>
    <w:multiLevelType w:val="multilevel"/>
    <w:tmpl w:val="E01E9404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8FD2FDC"/>
    <w:multiLevelType w:val="multilevel"/>
    <w:tmpl w:val="8CFAD05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78F77FEA"/>
    <w:multiLevelType w:val="multilevel"/>
    <w:tmpl w:val="35A0C730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7DCA1023"/>
    <w:multiLevelType w:val="multilevel"/>
    <w:tmpl w:val="8B466018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16EB6"/>
    <w:rsid w:val="005538BA"/>
    <w:rsid w:val="00916EB6"/>
    <w:rsid w:val="00A7167D"/>
    <w:rsid w:val="00AD343E"/>
    <w:rsid w:val="00EA58DF"/>
    <w:rsid w:val="00F378E1"/>
    <w:rsid w:val="00FA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916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91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16E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6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topchildrenviolenc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lastradaukraine/" TargetMode="External"/><Relationship Id="rId12" Type="http://schemas.openxmlformats.org/officeDocument/2006/relationships/hyperlink" Target="https://www.facebook.com/moya.ptash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opsextingua/" TargetMode="External"/><Relationship Id="rId11" Type="http://schemas.openxmlformats.org/officeDocument/2006/relationships/hyperlink" Target="https://www.facebook.com/ukrainianchildrightsnetwor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upportMEtee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childhood.without.violenc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7037</Words>
  <Characters>4012</Characters>
  <Application>Microsoft Office Word</Application>
  <DocSecurity>0</DocSecurity>
  <Lines>33</Lines>
  <Paragraphs>22</Paragraphs>
  <ScaleCrop>false</ScaleCrop>
  <Company>SPecialiST RePack</Company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2022-12-26T09:18:00Z</dcterms:created>
  <dcterms:modified xsi:type="dcterms:W3CDTF">2023-05-17T12:32:00Z</dcterms:modified>
</cp:coreProperties>
</file>