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F072B" w14:textId="77777777" w:rsidR="00F81CD8" w:rsidRDefault="00F81CD8" w:rsidP="00DC6D17">
      <w:pPr>
        <w:spacing w:line="360" w:lineRule="auto"/>
        <w:rPr>
          <w:sz w:val="20"/>
          <w:szCs w:val="20"/>
        </w:rPr>
      </w:pPr>
    </w:p>
    <w:p w14:paraId="4077E555" w14:textId="77777777" w:rsidR="008C3F0C" w:rsidRPr="00DE5EBA" w:rsidRDefault="008C3F0C" w:rsidP="008C3F0C">
      <w:pPr>
        <w:ind w:firstLine="708"/>
        <w:jc w:val="both"/>
      </w:pPr>
      <w:r w:rsidRPr="00750854">
        <w:rPr>
          <w:rFonts w:ascii="Tahoma" w:hAnsi="Tahoma" w:cs="Tahoma"/>
          <w:noProof/>
          <w:lang w:eastAsia="uk-UA"/>
        </w:rPr>
        <w:drawing>
          <wp:inline distT="0" distB="0" distL="0" distR="0" wp14:anchorId="22867BAB" wp14:editId="1C430DD7">
            <wp:extent cx="1333500" cy="561975"/>
            <wp:effectExtent l="0" t="0" r="0" b="9525"/>
            <wp:docPr id="608186461" name="Рисунок 608186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5D461" w14:textId="77777777" w:rsidR="008C3F0C" w:rsidRPr="00D56529" w:rsidRDefault="008C3F0C" w:rsidP="008C3F0C">
      <w:pPr>
        <w:ind w:firstLine="708"/>
        <w:jc w:val="center"/>
        <w:rPr>
          <w:b/>
          <w:bCs/>
        </w:rPr>
      </w:pPr>
      <w:r w:rsidRPr="00D56529">
        <w:rPr>
          <w:b/>
          <w:bCs/>
        </w:rPr>
        <w:t>Старт реєстрації уже скоро!</w:t>
      </w:r>
    </w:p>
    <w:p w14:paraId="3ED179A9" w14:textId="77777777" w:rsidR="008C3F0C" w:rsidRPr="00D56529" w:rsidRDefault="008C3F0C" w:rsidP="008C3F0C">
      <w:pPr>
        <w:ind w:firstLine="708"/>
        <w:jc w:val="both"/>
      </w:pPr>
      <w:r w:rsidRPr="00D56529">
        <w:rPr>
          <w:b/>
          <w:bCs/>
          <w:color w:val="000000" w:themeColor="text1"/>
        </w:rPr>
        <w:t>Учителів початкових класів, українсь</w:t>
      </w:r>
      <w:bookmarkStart w:id="0" w:name="_GoBack"/>
      <w:bookmarkEnd w:id="0"/>
      <w:r w:rsidRPr="00D56529">
        <w:rPr>
          <w:b/>
          <w:bCs/>
          <w:color w:val="000000" w:themeColor="text1"/>
        </w:rPr>
        <w:t>кої мови і літератури, математики</w:t>
      </w:r>
      <w:r w:rsidRPr="00D56529">
        <w:rPr>
          <w:color w:val="000000" w:themeColor="text1"/>
        </w:rPr>
        <w:t xml:space="preserve">, які забезпечують </w:t>
      </w:r>
      <w:r w:rsidRPr="00D56529">
        <w:t xml:space="preserve">реалізацію нового Державного стандарту на першому циклі базової загальної середньої освіти, а також учителів </w:t>
      </w:r>
      <w:r w:rsidRPr="00D56529">
        <w:rPr>
          <w:b/>
          <w:bCs/>
        </w:rPr>
        <w:t>навчальних предметів громадянської/історичної</w:t>
      </w:r>
      <w:r w:rsidRPr="00D56529">
        <w:t xml:space="preserve"> освітньої галузі та освітньої галузі «Суспільствознавство» запрошуємо пройти сертифікацію у 2024 році.</w:t>
      </w:r>
    </w:p>
    <w:p w14:paraId="05351BDE" w14:textId="77777777" w:rsidR="008C3F0C" w:rsidRPr="00D56529" w:rsidRDefault="008C3F0C" w:rsidP="008C3F0C">
      <w:pPr>
        <w:ind w:firstLine="708"/>
        <w:jc w:val="both"/>
      </w:pPr>
      <w:r w:rsidRPr="00D56529">
        <w:rPr>
          <w:u w:val="single"/>
        </w:rPr>
        <w:t xml:space="preserve">Участь у сертифікації педагогічних працівників є виключно добровільною. </w:t>
      </w:r>
      <w:r w:rsidRPr="00D56529">
        <w:t>Успішне проходження сертифікації дозволяє отримувати до 20% надбавки до заробітної плати та може бути зараховане як чергова (позачергова) атестація. Сертифікат є дійсним протягом 3- х років.</w:t>
      </w:r>
    </w:p>
    <w:p w14:paraId="617AD476" w14:textId="77777777" w:rsidR="008C3F0C" w:rsidRPr="00D56529" w:rsidRDefault="008C3F0C" w:rsidP="008C3F0C">
      <w:pPr>
        <w:ind w:firstLine="708"/>
        <w:jc w:val="both"/>
        <w:rPr>
          <w:b/>
          <w:bCs/>
          <w:u w:val="single"/>
        </w:rPr>
      </w:pPr>
      <w:r w:rsidRPr="00D56529">
        <w:t xml:space="preserve">Основний етап реєстрації для проходження сертифікації триватиме з </w:t>
      </w:r>
      <w:r w:rsidRPr="00D56529">
        <w:rPr>
          <w:b/>
          <w:bCs/>
          <w:u w:val="single"/>
        </w:rPr>
        <w:t xml:space="preserve">15 до 25 січня 2024 року. </w:t>
      </w:r>
    </w:p>
    <w:p w14:paraId="40359147" w14:textId="77777777" w:rsidR="008C3F0C" w:rsidRPr="00D56529" w:rsidRDefault="008C3F0C" w:rsidP="008C3F0C">
      <w:pPr>
        <w:ind w:firstLine="708"/>
        <w:jc w:val="both"/>
      </w:pPr>
      <w:r w:rsidRPr="00D56529">
        <w:rPr>
          <w:b/>
          <w:bCs/>
        </w:rPr>
        <w:t xml:space="preserve">Радимо не відкладати реєстрацію на потім, </w:t>
      </w:r>
      <w:r w:rsidRPr="00D56529">
        <w:t>оскільки</w:t>
      </w:r>
      <w:r w:rsidRPr="00D56529">
        <w:rPr>
          <w:b/>
          <w:bCs/>
        </w:rPr>
        <w:t xml:space="preserve"> </w:t>
      </w:r>
      <w:r w:rsidRPr="00D56529">
        <w:t xml:space="preserve">Міністерство освіти і науки України встановило граничну кількість учителів, які можуть пройти сертифікацію у 2024 році, зокрема: </w:t>
      </w:r>
    </w:p>
    <w:p w14:paraId="62132589" w14:textId="77777777" w:rsidR="008C3F0C" w:rsidRPr="00D56529" w:rsidRDefault="008C3F0C" w:rsidP="008C3F0C">
      <w:pPr>
        <w:ind w:firstLine="708"/>
        <w:jc w:val="both"/>
      </w:pPr>
      <w:r w:rsidRPr="00D56529">
        <w:t xml:space="preserve">у Волинській області – 58 вчителів початкових класів, 44 - математики, 44 - української мови і літератури, 23 - </w:t>
      </w:r>
      <w:bookmarkStart w:id="1" w:name="_Hlk155096273"/>
      <w:r w:rsidRPr="00D56529">
        <w:t>історичної, громадянської галузі;</w:t>
      </w:r>
      <w:bookmarkEnd w:id="1"/>
    </w:p>
    <w:p w14:paraId="1393E352" w14:textId="77777777" w:rsidR="008C3F0C" w:rsidRPr="00D56529" w:rsidRDefault="008C3F0C" w:rsidP="008C3F0C">
      <w:pPr>
        <w:ind w:firstLine="708"/>
        <w:jc w:val="both"/>
        <w:rPr>
          <w:color w:val="000000" w:themeColor="text1"/>
        </w:rPr>
      </w:pPr>
      <w:r w:rsidRPr="00D56529">
        <w:t xml:space="preserve">у Львівській області – 106 </w:t>
      </w:r>
      <w:r w:rsidRPr="00D56529">
        <w:rPr>
          <w:color w:val="000000" w:themeColor="text1"/>
        </w:rPr>
        <w:t xml:space="preserve">учителів початкових класів, 89 - математики, 85 - української мови і літератури, 41 – історичної, </w:t>
      </w:r>
      <w:bookmarkStart w:id="2" w:name="_Hlk155096323"/>
      <w:r w:rsidRPr="00D56529">
        <w:rPr>
          <w:color w:val="000000" w:themeColor="text1"/>
        </w:rPr>
        <w:t xml:space="preserve">громадянської </w:t>
      </w:r>
      <w:bookmarkEnd w:id="2"/>
      <w:r w:rsidRPr="00D56529">
        <w:rPr>
          <w:color w:val="000000" w:themeColor="text1"/>
        </w:rPr>
        <w:t>галузі;</w:t>
      </w:r>
    </w:p>
    <w:p w14:paraId="2B847F81" w14:textId="77777777" w:rsidR="008C3F0C" w:rsidRPr="00D56529" w:rsidRDefault="008C3F0C" w:rsidP="008C3F0C">
      <w:pPr>
        <w:ind w:firstLine="708"/>
        <w:jc w:val="both"/>
        <w:rPr>
          <w:color w:val="000000" w:themeColor="text1"/>
        </w:rPr>
      </w:pPr>
      <w:r w:rsidRPr="00D56529">
        <w:rPr>
          <w:color w:val="000000" w:themeColor="text1"/>
        </w:rPr>
        <w:t>у Рівненській області – 63 вчителя початкових класів, 45 - математики, 47 - української мови і літератури, 24 – історичної, громадянської галузі.</w:t>
      </w:r>
    </w:p>
    <w:p w14:paraId="151C52FB" w14:textId="77777777" w:rsidR="008C3F0C" w:rsidRPr="00D56529" w:rsidRDefault="008C3F0C" w:rsidP="008C3F0C">
      <w:pPr>
        <w:ind w:firstLine="708"/>
        <w:jc w:val="both"/>
        <w:rPr>
          <w:rStyle w:val="ac"/>
          <w:color w:val="0D0D0D"/>
          <w:shd w:val="clear" w:color="auto" w:fill="FFFFFF"/>
        </w:rPr>
      </w:pPr>
      <w:r w:rsidRPr="00D56529">
        <w:rPr>
          <w:rStyle w:val="a4"/>
          <w:color w:val="0D0D0D"/>
          <w:shd w:val="clear" w:color="auto" w:fill="FFFFFF"/>
        </w:rPr>
        <w:t>Увага!</w:t>
      </w:r>
      <w:r w:rsidRPr="00D56529">
        <w:rPr>
          <w:color w:val="0D0D0D"/>
          <w:shd w:val="clear" w:color="auto" w:fill="FFFFFF"/>
        </w:rPr>
        <w:t xml:space="preserve"> </w:t>
      </w:r>
      <w:r w:rsidRPr="00D56529">
        <w:rPr>
          <w:rStyle w:val="ac"/>
          <w:color w:val="0D0D0D"/>
          <w:shd w:val="clear" w:color="auto" w:fill="FFFFFF"/>
        </w:rPr>
        <w:t xml:space="preserve">Якщо буде сформовано граничну кількість бланків реєстраційних карток-заяв згідно із квотою учасників сертифікації, </w:t>
      </w:r>
      <w:hyperlink r:id="rId9" w:tgtFrame="_blank" w:history="1">
        <w:r w:rsidRPr="00D56529">
          <w:rPr>
            <w:rStyle w:val="ac"/>
            <w:shd w:val="clear" w:color="auto" w:fill="FFFFFF"/>
          </w:rPr>
          <w:t>установленою МОН</w:t>
        </w:r>
      </w:hyperlink>
      <w:r w:rsidRPr="00D56529">
        <w:rPr>
          <w:rStyle w:val="ac"/>
          <w:shd w:val="clear" w:color="auto" w:fill="FFFFFF"/>
        </w:rPr>
        <w:t>,</w:t>
      </w:r>
      <w:r w:rsidRPr="00D56529">
        <w:rPr>
          <w:rStyle w:val="ac"/>
          <w:color w:val="0D0D0D"/>
          <w:shd w:val="clear" w:color="auto" w:fill="FFFFFF"/>
        </w:rPr>
        <w:t xml:space="preserve"> то реєстрація буде припинена достроково. </w:t>
      </w:r>
    </w:p>
    <w:p w14:paraId="7AA815DC" w14:textId="77777777" w:rsidR="008C3F0C" w:rsidRPr="00D56529" w:rsidRDefault="008C3F0C" w:rsidP="008C3F0C">
      <w:pPr>
        <w:ind w:firstLine="708"/>
        <w:jc w:val="both"/>
      </w:pPr>
      <w:r w:rsidRPr="00D56529">
        <w:t xml:space="preserve">Просимо вчителів, які володіють методиками </w:t>
      </w:r>
      <w:proofErr w:type="spellStart"/>
      <w:r w:rsidRPr="00D56529">
        <w:t>компетентнісного</w:t>
      </w:r>
      <w:proofErr w:type="spellEnd"/>
      <w:r w:rsidRPr="00D56529">
        <w:t xml:space="preserve"> навчання і новими освітніми технологіями, прагнуть їх поширити, ознайомитися з необхідними документами та реєструватися на сайті Українського центру оцінювання якості освіти - </w:t>
      </w:r>
      <w:hyperlink r:id="rId10" w:history="1">
        <w:r w:rsidRPr="00D56529">
          <w:rPr>
            <w:rStyle w:val="a3"/>
          </w:rPr>
          <w:t>http://testportal.gov.ua</w:t>
        </w:r>
      </w:hyperlink>
      <w:r w:rsidRPr="00D56529">
        <w:t>.</w:t>
      </w:r>
    </w:p>
    <w:p w14:paraId="1D5B9F58" w14:textId="77777777" w:rsidR="008C3F0C" w:rsidRPr="00D56529" w:rsidRDefault="008C3F0C" w:rsidP="008C3F0C">
      <w:pPr>
        <w:ind w:firstLine="708"/>
        <w:jc w:val="both"/>
      </w:pPr>
      <w:r w:rsidRPr="00D56529">
        <w:t xml:space="preserve">Ми віримо, що в наших закладах освіти вчителів (агентів змін) стає усе більше. Поспішайте, колеги! </w:t>
      </w:r>
    </w:p>
    <w:p w14:paraId="5EFCC7B6" w14:textId="77777777" w:rsidR="008C3F0C" w:rsidRPr="00D56529" w:rsidRDefault="008C3F0C" w:rsidP="008C3F0C">
      <w:pPr>
        <w:ind w:firstLine="708"/>
        <w:jc w:val="both"/>
        <w:rPr>
          <w:rStyle w:val="ac"/>
          <w:rFonts w:ascii="Arial" w:hAnsi="Arial" w:cs="Arial"/>
          <w:color w:val="0D0D0D"/>
          <w:shd w:val="clear" w:color="auto" w:fill="FFFFFF"/>
        </w:rPr>
      </w:pPr>
    </w:p>
    <w:p w14:paraId="2BE33F39" w14:textId="77777777" w:rsidR="00F81CD8" w:rsidRDefault="00F81CD8" w:rsidP="00DC6D17">
      <w:pPr>
        <w:spacing w:line="360" w:lineRule="auto"/>
        <w:rPr>
          <w:sz w:val="20"/>
          <w:szCs w:val="20"/>
        </w:rPr>
      </w:pPr>
    </w:p>
    <w:sectPr w:rsidR="00F81CD8" w:rsidSect="00015842">
      <w:pgSz w:w="11906" w:h="16838"/>
      <w:pgMar w:top="180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82A49" w14:textId="77777777" w:rsidR="008846C6" w:rsidRDefault="008846C6" w:rsidP="005C09FC">
      <w:r>
        <w:separator/>
      </w:r>
    </w:p>
  </w:endnote>
  <w:endnote w:type="continuationSeparator" w:id="0">
    <w:p w14:paraId="40D2BBF4" w14:textId="77777777" w:rsidR="008846C6" w:rsidRDefault="008846C6" w:rsidP="005C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6D7DA" w14:textId="77777777" w:rsidR="008846C6" w:rsidRDefault="008846C6" w:rsidP="005C09FC">
      <w:r>
        <w:separator/>
      </w:r>
    </w:p>
  </w:footnote>
  <w:footnote w:type="continuationSeparator" w:id="0">
    <w:p w14:paraId="207E5C97" w14:textId="77777777" w:rsidR="008846C6" w:rsidRDefault="008846C6" w:rsidP="005C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B93"/>
    <w:multiLevelType w:val="hybridMultilevel"/>
    <w:tmpl w:val="D820BE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069F3"/>
    <w:multiLevelType w:val="hybridMultilevel"/>
    <w:tmpl w:val="7E4E182A"/>
    <w:lvl w:ilvl="0" w:tplc="9BF6A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643D3"/>
    <w:multiLevelType w:val="hybridMultilevel"/>
    <w:tmpl w:val="A420EC04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5502A1E"/>
    <w:multiLevelType w:val="hybridMultilevel"/>
    <w:tmpl w:val="6F86C31A"/>
    <w:lvl w:ilvl="0" w:tplc="66A66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9638EB"/>
    <w:multiLevelType w:val="hybridMultilevel"/>
    <w:tmpl w:val="8B9C5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125253"/>
    <w:multiLevelType w:val="hybridMultilevel"/>
    <w:tmpl w:val="0A4C4FAC"/>
    <w:lvl w:ilvl="0" w:tplc="0422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4A526058"/>
    <w:multiLevelType w:val="hybridMultilevel"/>
    <w:tmpl w:val="E7D6C1A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5A6EF2"/>
    <w:multiLevelType w:val="hybridMultilevel"/>
    <w:tmpl w:val="CFBCDA74"/>
    <w:lvl w:ilvl="0" w:tplc="041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8">
    <w:nsid w:val="575A6775"/>
    <w:multiLevelType w:val="hybridMultilevel"/>
    <w:tmpl w:val="9A38FD06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52281"/>
    <w:multiLevelType w:val="hybridMultilevel"/>
    <w:tmpl w:val="EA86A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CD56B8"/>
    <w:multiLevelType w:val="hybridMultilevel"/>
    <w:tmpl w:val="38744B9A"/>
    <w:lvl w:ilvl="0" w:tplc="89EA5BCE">
      <w:start w:val="2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50246"/>
    <w:multiLevelType w:val="hybridMultilevel"/>
    <w:tmpl w:val="3F96E6C4"/>
    <w:lvl w:ilvl="0" w:tplc="D152E1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A1"/>
    <w:rsid w:val="00002E6F"/>
    <w:rsid w:val="00007EA8"/>
    <w:rsid w:val="00071CA2"/>
    <w:rsid w:val="00080DE0"/>
    <w:rsid w:val="000929F2"/>
    <w:rsid w:val="000959CA"/>
    <w:rsid w:val="000D4A23"/>
    <w:rsid w:val="000D4F81"/>
    <w:rsid w:val="000E5374"/>
    <w:rsid w:val="000E75EF"/>
    <w:rsid w:val="000E7B5C"/>
    <w:rsid w:val="001334A5"/>
    <w:rsid w:val="00164207"/>
    <w:rsid w:val="00165FDE"/>
    <w:rsid w:val="001A11BD"/>
    <w:rsid w:val="001A709B"/>
    <w:rsid w:val="001A722A"/>
    <w:rsid w:val="001C38C3"/>
    <w:rsid w:val="001D1881"/>
    <w:rsid w:val="001D2021"/>
    <w:rsid w:val="002172E4"/>
    <w:rsid w:val="00230461"/>
    <w:rsid w:val="002330E2"/>
    <w:rsid w:val="002444F7"/>
    <w:rsid w:val="002836BF"/>
    <w:rsid w:val="00292DAF"/>
    <w:rsid w:val="002948AA"/>
    <w:rsid w:val="002B54D5"/>
    <w:rsid w:val="002C22B2"/>
    <w:rsid w:val="002F3FAC"/>
    <w:rsid w:val="00323DD8"/>
    <w:rsid w:val="0034148E"/>
    <w:rsid w:val="003A3948"/>
    <w:rsid w:val="003B7567"/>
    <w:rsid w:val="003E3A35"/>
    <w:rsid w:val="004521FE"/>
    <w:rsid w:val="004534C9"/>
    <w:rsid w:val="00472D47"/>
    <w:rsid w:val="004751E5"/>
    <w:rsid w:val="00475560"/>
    <w:rsid w:val="004B06DE"/>
    <w:rsid w:val="004B3C99"/>
    <w:rsid w:val="004D5333"/>
    <w:rsid w:val="004E00E4"/>
    <w:rsid w:val="004E1A37"/>
    <w:rsid w:val="004E3460"/>
    <w:rsid w:val="004E6F7D"/>
    <w:rsid w:val="00522CF7"/>
    <w:rsid w:val="005250B2"/>
    <w:rsid w:val="00527C2D"/>
    <w:rsid w:val="00531047"/>
    <w:rsid w:val="005465C6"/>
    <w:rsid w:val="005771F5"/>
    <w:rsid w:val="005A2CDD"/>
    <w:rsid w:val="005C09FC"/>
    <w:rsid w:val="005C5779"/>
    <w:rsid w:val="005C68E5"/>
    <w:rsid w:val="006077E1"/>
    <w:rsid w:val="006207AB"/>
    <w:rsid w:val="00634D61"/>
    <w:rsid w:val="00636A28"/>
    <w:rsid w:val="006423D5"/>
    <w:rsid w:val="006426E5"/>
    <w:rsid w:val="006B06CB"/>
    <w:rsid w:val="006B1FFB"/>
    <w:rsid w:val="006B2EFF"/>
    <w:rsid w:val="006D5F44"/>
    <w:rsid w:val="006E07D8"/>
    <w:rsid w:val="006E340E"/>
    <w:rsid w:val="006E5EA1"/>
    <w:rsid w:val="0070730F"/>
    <w:rsid w:val="007265C3"/>
    <w:rsid w:val="00737D1F"/>
    <w:rsid w:val="00740443"/>
    <w:rsid w:val="007555BE"/>
    <w:rsid w:val="00775DEC"/>
    <w:rsid w:val="00777BCD"/>
    <w:rsid w:val="00790C7F"/>
    <w:rsid w:val="0079755D"/>
    <w:rsid w:val="007E12DA"/>
    <w:rsid w:val="00853DAC"/>
    <w:rsid w:val="0085447C"/>
    <w:rsid w:val="00865BEC"/>
    <w:rsid w:val="0086798D"/>
    <w:rsid w:val="008712F3"/>
    <w:rsid w:val="008759BA"/>
    <w:rsid w:val="008846C6"/>
    <w:rsid w:val="008B03DB"/>
    <w:rsid w:val="008C3F0C"/>
    <w:rsid w:val="008D4E67"/>
    <w:rsid w:val="008F2833"/>
    <w:rsid w:val="008F5ADF"/>
    <w:rsid w:val="00904F44"/>
    <w:rsid w:val="00912521"/>
    <w:rsid w:val="009136AD"/>
    <w:rsid w:val="00915B30"/>
    <w:rsid w:val="00936C96"/>
    <w:rsid w:val="00954613"/>
    <w:rsid w:val="00967237"/>
    <w:rsid w:val="00984576"/>
    <w:rsid w:val="009A6A18"/>
    <w:rsid w:val="009B2E1F"/>
    <w:rsid w:val="009F0462"/>
    <w:rsid w:val="009F34F2"/>
    <w:rsid w:val="009F5BBF"/>
    <w:rsid w:val="00A25872"/>
    <w:rsid w:val="00A40513"/>
    <w:rsid w:val="00A40546"/>
    <w:rsid w:val="00A42F4C"/>
    <w:rsid w:val="00A6197D"/>
    <w:rsid w:val="00AB5E84"/>
    <w:rsid w:val="00AB71E9"/>
    <w:rsid w:val="00AC2B51"/>
    <w:rsid w:val="00AD0C01"/>
    <w:rsid w:val="00AE2D28"/>
    <w:rsid w:val="00B07E2B"/>
    <w:rsid w:val="00B52AB8"/>
    <w:rsid w:val="00BA6A45"/>
    <w:rsid w:val="00BB41BB"/>
    <w:rsid w:val="00BC4F5A"/>
    <w:rsid w:val="00BD515B"/>
    <w:rsid w:val="00BD7DE2"/>
    <w:rsid w:val="00BE6802"/>
    <w:rsid w:val="00C3152E"/>
    <w:rsid w:val="00C6034A"/>
    <w:rsid w:val="00C75CA1"/>
    <w:rsid w:val="00C81D63"/>
    <w:rsid w:val="00C87C33"/>
    <w:rsid w:val="00CA0954"/>
    <w:rsid w:val="00CA6C3F"/>
    <w:rsid w:val="00CF395E"/>
    <w:rsid w:val="00D02B54"/>
    <w:rsid w:val="00D0603D"/>
    <w:rsid w:val="00D1205F"/>
    <w:rsid w:val="00D30FA1"/>
    <w:rsid w:val="00D31A36"/>
    <w:rsid w:val="00D50CA8"/>
    <w:rsid w:val="00D86BDC"/>
    <w:rsid w:val="00DC6D17"/>
    <w:rsid w:val="00DE29D9"/>
    <w:rsid w:val="00E02C4A"/>
    <w:rsid w:val="00E2075D"/>
    <w:rsid w:val="00E223FB"/>
    <w:rsid w:val="00E52399"/>
    <w:rsid w:val="00E816A0"/>
    <w:rsid w:val="00EB0D6D"/>
    <w:rsid w:val="00EB7420"/>
    <w:rsid w:val="00EE4383"/>
    <w:rsid w:val="00EF1352"/>
    <w:rsid w:val="00EF3298"/>
    <w:rsid w:val="00EF6DC1"/>
    <w:rsid w:val="00F306D2"/>
    <w:rsid w:val="00F37A37"/>
    <w:rsid w:val="00F40C86"/>
    <w:rsid w:val="00F45D37"/>
    <w:rsid w:val="00F501E5"/>
    <w:rsid w:val="00F81CD8"/>
    <w:rsid w:val="00F83C6F"/>
    <w:rsid w:val="00F83FBD"/>
    <w:rsid w:val="00F973B7"/>
    <w:rsid w:val="00FA2116"/>
    <w:rsid w:val="00FB17CA"/>
    <w:rsid w:val="00F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10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FA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2D28"/>
    <w:rPr>
      <w:color w:val="0000FF"/>
      <w:u w:val="single"/>
    </w:rPr>
  </w:style>
  <w:style w:type="paragraph" w:styleId="HTML">
    <w:name w:val="HTML Preformatted"/>
    <w:basedOn w:val="a"/>
    <w:rsid w:val="00967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ot">
    <w:name w:val="ot"/>
    <w:basedOn w:val="a"/>
    <w:rsid w:val="00FB17CA"/>
    <w:pPr>
      <w:spacing w:before="100" w:beforeAutospacing="1" w:after="100" w:afterAutospacing="1"/>
      <w:ind w:firstLine="450"/>
      <w:jc w:val="both"/>
    </w:pPr>
    <w:rPr>
      <w:rFonts w:ascii="Verdana" w:hAnsi="Verdana"/>
      <w:color w:val="000000"/>
      <w:sz w:val="20"/>
      <w:szCs w:val="20"/>
      <w:lang w:eastAsia="uk-UA"/>
    </w:rPr>
  </w:style>
  <w:style w:type="character" w:styleId="a4">
    <w:name w:val="Strong"/>
    <w:basedOn w:val="a0"/>
    <w:uiPriority w:val="22"/>
    <w:qFormat/>
    <w:rsid w:val="00FB17CA"/>
    <w:rPr>
      <w:b/>
      <w:bCs/>
    </w:rPr>
  </w:style>
  <w:style w:type="paragraph" w:styleId="a5">
    <w:name w:val="List Paragraph"/>
    <w:basedOn w:val="a"/>
    <w:uiPriority w:val="34"/>
    <w:qFormat/>
    <w:rsid w:val="00F306D2"/>
    <w:pPr>
      <w:ind w:left="720"/>
      <w:contextualSpacing/>
    </w:pPr>
    <w:rPr>
      <w:noProof/>
    </w:rPr>
  </w:style>
  <w:style w:type="paragraph" w:styleId="a6">
    <w:name w:val="Balloon Text"/>
    <w:basedOn w:val="a"/>
    <w:link w:val="a7"/>
    <w:rsid w:val="000E7B5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0E7B5C"/>
    <w:rPr>
      <w:rFonts w:ascii="Segoe UI" w:hAnsi="Segoe UI" w:cs="Segoe UI"/>
      <w:sz w:val="18"/>
      <w:szCs w:val="18"/>
      <w:lang w:eastAsia="ru-RU"/>
    </w:rPr>
  </w:style>
  <w:style w:type="character" w:customStyle="1" w:styleId="textexposedshow">
    <w:name w:val="text_exposed_show"/>
    <w:basedOn w:val="a0"/>
    <w:rsid w:val="00522CF7"/>
  </w:style>
  <w:style w:type="paragraph" w:styleId="a8">
    <w:name w:val="header"/>
    <w:basedOn w:val="a"/>
    <w:link w:val="a9"/>
    <w:rsid w:val="005C09F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rsid w:val="005C09FC"/>
    <w:rPr>
      <w:sz w:val="24"/>
      <w:szCs w:val="24"/>
      <w:lang w:eastAsia="ru-RU"/>
    </w:rPr>
  </w:style>
  <w:style w:type="paragraph" w:styleId="aa">
    <w:name w:val="footer"/>
    <w:basedOn w:val="a"/>
    <w:link w:val="ab"/>
    <w:rsid w:val="005C09F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5C09FC"/>
    <w:rPr>
      <w:sz w:val="24"/>
      <w:szCs w:val="24"/>
      <w:lang w:eastAsia="ru-RU"/>
    </w:rPr>
  </w:style>
  <w:style w:type="paragraph" w:customStyle="1" w:styleId="1">
    <w:name w:val="Абзац списку1"/>
    <w:basedOn w:val="a"/>
    <w:rsid w:val="00323DD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F81C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FA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2D28"/>
    <w:rPr>
      <w:color w:val="0000FF"/>
      <w:u w:val="single"/>
    </w:rPr>
  </w:style>
  <w:style w:type="paragraph" w:styleId="HTML">
    <w:name w:val="HTML Preformatted"/>
    <w:basedOn w:val="a"/>
    <w:rsid w:val="00967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ot">
    <w:name w:val="ot"/>
    <w:basedOn w:val="a"/>
    <w:rsid w:val="00FB17CA"/>
    <w:pPr>
      <w:spacing w:before="100" w:beforeAutospacing="1" w:after="100" w:afterAutospacing="1"/>
      <w:ind w:firstLine="450"/>
      <w:jc w:val="both"/>
    </w:pPr>
    <w:rPr>
      <w:rFonts w:ascii="Verdana" w:hAnsi="Verdana"/>
      <w:color w:val="000000"/>
      <w:sz w:val="20"/>
      <w:szCs w:val="20"/>
      <w:lang w:eastAsia="uk-UA"/>
    </w:rPr>
  </w:style>
  <w:style w:type="character" w:styleId="a4">
    <w:name w:val="Strong"/>
    <w:basedOn w:val="a0"/>
    <w:uiPriority w:val="22"/>
    <w:qFormat/>
    <w:rsid w:val="00FB17CA"/>
    <w:rPr>
      <w:b/>
      <w:bCs/>
    </w:rPr>
  </w:style>
  <w:style w:type="paragraph" w:styleId="a5">
    <w:name w:val="List Paragraph"/>
    <w:basedOn w:val="a"/>
    <w:uiPriority w:val="34"/>
    <w:qFormat/>
    <w:rsid w:val="00F306D2"/>
    <w:pPr>
      <w:ind w:left="720"/>
      <w:contextualSpacing/>
    </w:pPr>
    <w:rPr>
      <w:noProof/>
    </w:rPr>
  </w:style>
  <w:style w:type="paragraph" w:styleId="a6">
    <w:name w:val="Balloon Text"/>
    <w:basedOn w:val="a"/>
    <w:link w:val="a7"/>
    <w:rsid w:val="000E7B5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0E7B5C"/>
    <w:rPr>
      <w:rFonts w:ascii="Segoe UI" w:hAnsi="Segoe UI" w:cs="Segoe UI"/>
      <w:sz w:val="18"/>
      <w:szCs w:val="18"/>
      <w:lang w:eastAsia="ru-RU"/>
    </w:rPr>
  </w:style>
  <w:style w:type="character" w:customStyle="1" w:styleId="textexposedshow">
    <w:name w:val="text_exposed_show"/>
    <w:basedOn w:val="a0"/>
    <w:rsid w:val="00522CF7"/>
  </w:style>
  <w:style w:type="paragraph" w:styleId="a8">
    <w:name w:val="header"/>
    <w:basedOn w:val="a"/>
    <w:link w:val="a9"/>
    <w:rsid w:val="005C09F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rsid w:val="005C09FC"/>
    <w:rPr>
      <w:sz w:val="24"/>
      <w:szCs w:val="24"/>
      <w:lang w:eastAsia="ru-RU"/>
    </w:rPr>
  </w:style>
  <w:style w:type="paragraph" w:styleId="aa">
    <w:name w:val="footer"/>
    <w:basedOn w:val="a"/>
    <w:link w:val="ab"/>
    <w:rsid w:val="005C09F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rsid w:val="005C09FC"/>
    <w:rPr>
      <w:sz w:val="24"/>
      <w:szCs w:val="24"/>
      <w:lang w:eastAsia="ru-RU"/>
    </w:rPr>
  </w:style>
  <w:style w:type="paragraph" w:customStyle="1" w:styleId="1">
    <w:name w:val="Абзац списку1"/>
    <w:basedOn w:val="a"/>
    <w:rsid w:val="00323DD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F81C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estportal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stportal.gov.ua/wp-content/uploads/2022/01/nakaz-MON-vid-04.01.2022_na-sajt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LRCEQE</Company>
  <LinksUpToDate>false</LinksUpToDate>
  <CharactersWithSpaces>2054</CharactersWithSpaces>
  <SharedDoc>false</SharedDoc>
  <HLinks>
    <vt:vector size="12" baseType="variant">
      <vt:variant>
        <vt:i4>5439562</vt:i4>
      </vt:variant>
      <vt:variant>
        <vt:i4>3</vt:i4>
      </vt:variant>
      <vt:variant>
        <vt:i4>0</vt:i4>
      </vt:variant>
      <vt:variant>
        <vt:i4>5</vt:i4>
      </vt:variant>
      <vt:variant>
        <vt:lpwstr>http://www.lvtest.org.ua/</vt:lpwstr>
      </vt:variant>
      <vt:variant>
        <vt:lpwstr/>
      </vt:variant>
      <vt:variant>
        <vt:i4>6619218</vt:i4>
      </vt:variant>
      <vt:variant>
        <vt:i4>0</vt:i4>
      </vt:variant>
      <vt:variant>
        <vt:i4>0</vt:i4>
      </vt:variant>
      <vt:variant>
        <vt:i4>5</vt:i4>
      </vt:variant>
      <vt:variant>
        <vt:lpwstr>mailto:lvivtest@gmail.com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yaryna</dc:creator>
  <cp:lastModifiedBy>Андрій Кулик</cp:lastModifiedBy>
  <cp:revision>2</cp:revision>
  <cp:lastPrinted>2024-01-03T08:41:00Z</cp:lastPrinted>
  <dcterms:created xsi:type="dcterms:W3CDTF">2024-01-03T10:18:00Z</dcterms:created>
  <dcterms:modified xsi:type="dcterms:W3CDTF">2024-01-03T10:18:00Z</dcterms:modified>
</cp:coreProperties>
</file>